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0759" w:rsidRPr="001C6146" w:rsidRDefault="00D90759" w:rsidP="00160C5C">
      <w:pPr>
        <w:pStyle w:val="Nagwek1"/>
      </w:pPr>
      <w:bookmarkStart w:id="0" w:name="_Toc509909817"/>
      <w:r w:rsidRPr="001C6146">
        <w:t>Spis treści</w:t>
      </w:r>
      <w:bookmarkEnd w:id="0"/>
    </w:p>
    <w:p w:rsidR="00E3185A" w:rsidRDefault="00D90759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r w:rsidRPr="00F16A82">
        <w:rPr>
          <w:rFonts w:ascii="Arial Narrow" w:hAnsi="Arial Narrow" w:cs="Arial"/>
          <w:sz w:val="24"/>
          <w:szCs w:val="24"/>
          <w:highlight w:val="yellow"/>
        </w:rPr>
        <w:fldChar w:fldCharType="begin"/>
      </w:r>
      <w:r w:rsidRPr="00F16A82">
        <w:rPr>
          <w:rFonts w:ascii="Arial Narrow" w:hAnsi="Arial Narrow" w:cs="Arial"/>
          <w:sz w:val="24"/>
          <w:szCs w:val="24"/>
          <w:highlight w:val="yellow"/>
        </w:rPr>
        <w:instrText xml:space="preserve"> TOC \o "1-3" \h \z \u </w:instrText>
      </w:r>
      <w:r w:rsidRPr="00F16A82">
        <w:rPr>
          <w:rFonts w:ascii="Arial Narrow" w:hAnsi="Arial Narrow" w:cs="Arial"/>
          <w:sz w:val="24"/>
          <w:szCs w:val="24"/>
          <w:highlight w:val="yellow"/>
        </w:rPr>
        <w:fldChar w:fldCharType="separate"/>
      </w:r>
      <w:hyperlink w:anchor="_Toc509909817" w:history="1">
        <w:r w:rsidR="00E3185A" w:rsidRPr="00F775BB">
          <w:rPr>
            <w:rStyle w:val="Hipercze"/>
          </w:rPr>
          <w:t>1.</w:t>
        </w:r>
        <w:r w:rsidR="00E3185A"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="00E3185A" w:rsidRPr="00F775BB">
          <w:rPr>
            <w:rStyle w:val="Hipercze"/>
          </w:rPr>
          <w:t>Spis treści</w:t>
        </w:r>
        <w:r w:rsidR="00E3185A">
          <w:rPr>
            <w:webHidden/>
          </w:rPr>
          <w:tab/>
        </w:r>
        <w:r w:rsidR="00E3185A">
          <w:rPr>
            <w:webHidden/>
          </w:rPr>
          <w:fldChar w:fldCharType="begin"/>
        </w:r>
        <w:r w:rsidR="00E3185A">
          <w:rPr>
            <w:webHidden/>
          </w:rPr>
          <w:instrText xml:space="preserve"> PAGEREF _Toc509909817 \h </w:instrText>
        </w:r>
        <w:r w:rsidR="00E3185A">
          <w:rPr>
            <w:webHidden/>
          </w:rPr>
        </w:r>
        <w:r w:rsidR="00E3185A">
          <w:rPr>
            <w:webHidden/>
          </w:rPr>
          <w:fldChar w:fldCharType="separate"/>
        </w:r>
        <w:r w:rsidR="005141D7">
          <w:rPr>
            <w:webHidden/>
          </w:rPr>
          <w:t>2</w:t>
        </w:r>
        <w:r w:rsidR="00E3185A"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18" w:history="1">
        <w:r w:rsidRPr="00F775BB">
          <w:rPr>
            <w:rStyle w:val="Hipercze"/>
          </w:rPr>
          <w:t>2.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Zakres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19" w:history="1">
        <w:r w:rsidRPr="00F775BB">
          <w:rPr>
            <w:rStyle w:val="Hipercze"/>
          </w:rPr>
          <w:t>3.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Podstawa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0" w:history="1">
        <w:r w:rsidRPr="00F775BB">
          <w:rPr>
            <w:rStyle w:val="Hipercze"/>
          </w:rPr>
          <w:t>4.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Zasilanie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1" w:history="1">
        <w:r w:rsidRPr="00F775BB">
          <w:rPr>
            <w:rStyle w:val="Hipercze"/>
          </w:rPr>
          <w:t>5.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Oświetlenie szybu windy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2" w:history="1">
        <w:r w:rsidRPr="00F775BB">
          <w:rPr>
            <w:rStyle w:val="Hipercze"/>
          </w:rPr>
          <w:t>6.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Oświetlenie na przystankach i przed panelem E&amp;I, wentylatorowni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3" w:history="1">
        <w:r w:rsidRPr="00F775BB">
          <w:rPr>
            <w:rStyle w:val="Hipercze"/>
          </w:rPr>
          <w:t>7.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Podstawowe wymagania dla windy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4" w:history="1">
        <w:r w:rsidRPr="00F775BB">
          <w:rPr>
            <w:rStyle w:val="Hipercze"/>
          </w:rPr>
          <w:t>8.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Uziemienie, instalacja odgromowa, połączenia wyrównawcze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5" w:history="1">
        <w:r w:rsidRPr="00F775BB">
          <w:rPr>
            <w:rStyle w:val="Hipercze"/>
          </w:rPr>
          <w:t>9.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Rozbudowa istniejącego systemu sygnalizacji pożaru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6" w:history="1">
        <w:r w:rsidRPr="00F775BB">
          <w:rPr>
            <w:rStyle w:val="Hipercze"/>
          </w:rPr>
          <w:t>10.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Zmiany w istniejących instalacjach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7" w:history="1">
        <w:r w:rsidRPr="00F775BB">
          <w:rPr>
            <w:rStyle w:val="Hipercze"/>
          </w:rPr>
          <w:t>11.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Ochrona przeciwporażeniowa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8" w:history="1">
        <w:r w:rsidRPr="00F775BB">
          <w:rPr>
            <w:rStyle w:val="Hipercze"/>
          </w:rPr>
          <w:t>12.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Przejście okablowania przez granice stref pożarowych, ściany z termoizolacją i hydroizolacją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29" w:history="1">
        <w:r w:rsidRPr="00F775BB">
          <w:rPr>
            <w:rStyle w:val="Hipercze"/>
          </w:rPr>
          <w:t>13.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Pomiary i sprawdzenia odbiorcze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30" w:history="1">
        <w:r w:rsidRPr="00F775BB">
          <w:rPr>
            <w:rStyle w:val="Hipercze"/>
          </w:rPr>
          <w:t>14.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Obliczenia techniczne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2"/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509909831" w:history="1">
        <w:r w:rsidRPr="00F775BB">
          <w:rPr>
            <w:rStyle w:val="Hipercze"/>
            <w:rFonts w:ascii="Arial Narrow" w:hAnsi="Arial Narrow" w:cs="Arial"/>
            <w:noProof/>
          </w:rPr>
          <w:t>14.1.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775BB">
          <w:rPr>
            <w:rStyle w:val="Hipercze"/>
            <w:rFonts w:ascii="Arial Narrow" w:hAnsi="Arial Narrow" w:cs="Arial"/>
            <w:noProof/>
          </w:rPr>
          <w:t>Bilans mocy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_Toc509909831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41D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3185A" w:rsidRDefault="00E3185A">
      <w:pPr>
        <w:pStyle w:val="Spistreci2"/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509909832" w:history="1">
        <w:r w:rsidRPr="00F775BB">
          <w:rPr>
            <w:rStyle w:val="Hipercze"/>
            <w:rFonts w:ascii="Arial Narrow" w:hAnsi="Arial Narrow" w:cs="Arial"/>
            <w:noProof/>
          </w:rPr>
          <w:t>14.2.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775BB">
          <w:rPr>
            <w:rStyle w:val="Hipercze"/>
            <w:rFonts w:ascii="Arial Narrow" w:hAnsi="Arial Narrow" w:cs="Arial"/>
            <w:noProof/>
          </w:rPr>
          <w:t>Dobór podstawowych linii kablowych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_Toc509909832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41D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33" w:history="1">
        <w:r w:rsidRPr="00F775BB">
          <w:rPr>
            <w:rStyle w:val="Hipercze"/>
          </w:rPr>
          <w:t>15.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Załączniki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E3185A" w:rsidRDefault="00E3185A">
      <w:pPr>
        <w:pStyle w:val="Spistreci2"/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509909834" w:history="1">
        <w:r w:rsidRPr="00F775BB">
          <w:rPr>
            <w:rStyle w:val="Hipercze"/>
            <w:rFonts w:ascii="Arial Narrow" w:hAnsi="Arial Narrow" w:cs="Arial"/>
            <w:noProof/>
          </w:rPr>
          <w:t>15.1.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775BB">
          <w:rPr>
            <w:rStyle w:val="Hipercze"/>
            <w:rFonts w:ascii="Arial Narrow" w:hAnsi="Arial Narrow" w:cs="Arial"/>
            <w:noProof/>
          </w:rPr>
          <w:t>Uprawnienia budowlane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_Toc509909834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41D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3185A" w:rsidRDefault="00E3185A">
      <w:pPr>
        <w:pStyle w:val="Spistreci2"/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509909835" w:history="1">
        <w:r w:rsidRPr="00F775BB">
          <w:rPr>
            <w:rStyle w:val="Hipercze"/>
            <w:rFonts w:ascii="Arial Narrow" w:hAnsi="Arial Narrow" w:cs="Arial"/>
            <w:noProof/>
          </w:rPr>
          <w:t>15.2.</w:t>
        </w:r>
        <w:r>
          <w:rPr>
            <w:rFonts w:asciiTheme="minorHAnsi" w:eastAsiaTheme="minorEastAsia" w:hAnsiTheme="minorHAnsi" w:cstheme="minorBidi"/>
            <w:noProof/>
            <w:sz w:val="22"/>
            <w:lang w:eastAsia="pl-PL"/>
          </w:rPr>
          <w:tab/>
        </w:r>
        <w:r w:rsidRPr="00F775BB">
          <w:rPr>
            <w:rStyle w:val="Hipercze"/>
            <w:rFonts w:ascii="Arial Narrow" w:hAnsi="Arial Narrow" w:cs="Arial"/>
            <w:noProof/>
          </w:rPr>
          <w:t>Zaświadczenie o przynależności do izby inżynierów budownictwa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_Toc509909835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141D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3185A" w:rsidRDefault="00E3185A">
      <w:pPr>
        <w:pStyle w:val="Spistreci1"/>
        <w:rPr>
          <w:rFonts w:asciiTheme="minorHAnsi" w:eastAsiaTheme="minorEastAsia" w:hAnsiTheme="minorHAnsi" w:cstheme="minorBidi"/>
          <w:b w:val="0"/>
          <w:sz w:val="22"/>
          <w:lang w:eastAsia="pl-PL"/>
        </w:rPr>
      </w:pPr>
      <w:hyperlink w:anchor="_Toc509909836" w:history="1">
        <w:r w:rsidRPr="00F775BB">
          <w:rPr>
            <w:rStyle w:val="Hipercze"/>
          </w:rPr>
          <w:t>16.</w:t>
        </w:r>
        <w:r>
          <w:rPr>
            <w:rFonts w:asciiTheme="minorHAnsi" w:eastAsiaTheme="minorEastAsia" w:hAnsiTheme="minorHAnsi" w:cstheme="minorBidi"/>
            <w:b w:val="0"/>
            <w:sz w:val="22"/>
            <w:lang w:eastAsia="pl-PL"/>
          </w:rPr>
          <w:tab/>
        </w:r>
        <w:r w:rsidRPr="00F775BB">
          <w:rPr>
            <w:rStyle w:val="Hipercze"/>
          </w:rPr>
          <w:t>Część rysunkowa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_Toc509909836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141D7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D90759" w:rsidRPr="00F16A82" w:rsidRDefault="00D90759" w:rsidP="00D90759">
      <w:pPr>
        <w:spacing w:line="360" w:lineRule="auto"/>
        <w:rPr>
          <w:rFonts w:ascii="Arial Narrow" w:hAnsi="Arial Narrow" w:cs="Arial"/>
          <w:sz w:val="24"/>
          <w:szCs w:val="24"/>
          <w:highlight w:val="yellow"/>
        </w:rPr>
      </w:pPr>
      <w:r w:rsidRPr="00F16A82">
        <w:rPr>
          <w:rFonts w:ascii="Arial Narrow" w:hAnsi="Arial Narrow" w:cs="Arial"/>
          <w:sz w:val="24"/>
          <w:szCs w:val="24"/>
          <w:highlight w:val="yellow"/>
        </w:rPr>
        <w:fldChar w:fldCharType="end"/>
      </w:r>
    </w:p>
    <w:p w:rsidR="00D90759" w:rsidRPr="00F16A82" w:rsidRDefault="00D90759" w:rsidP="00D90759">
      <w:pPr>
        <w:rPr>
          <w:rFonts w:ascii="Arial Narrow" w:hAnsi="Arial Narrow" w:cs="Arial"/>
          <w:sz w:val="24"/>
          <w:szCs w:val="24"/>
          <w:highlight w:val="yellow"/>
        </w:rPr>
      </w:pPr>
      <w:bookmarkStart w:id="1" w:name="_GoBack"/>
      <w:bookmarkEnd w:id="1"/>
    </w:p>
    <w:p w:rsidR="00D90759" w:rsidRPr="00F16A82" w:rsidRDefault="00D90759" w:rsidP="00D90759">
      <w:pPr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spacing w:line="360" w:lineRule="auto"/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tabs>
          <w:tab w:val="left" w:pos="3204"/>
        </w:tabs>
        <w:spacing w:line="360" w:lineRule="auto"/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F16A82" w:rsidRDefault="00D90759" w:rsidP="00D90759">
      <w:pPr>
        <w:spacing w:line="360" w:lineRule="auto"/>
        <w:rPr>
          <w:rFonts w:ascii="Arial Narrow" w:hAnsi="Arial Narrow" w:cs="Arial"/>
          <w:sz w:val="24"/>
          <w:szCs w:val="24"/>
          <w:highlight w:val="yellow"/>
        </w:rPr>
      </w:pPr>
      <w:r w:rsidRPr="00F16A82">
        <w:rPr>
          <w:rFonts w:ascii="Arial Narrow" w:hAnsi="Arial Narrow" w:cs="Arial"/>
          <w:sz w:val="24"/>
          <w:szCs w:val="24"/>
          <w:highlight w:val="yellow"/>
        </w:rPr>
        <w:br w:type="page"/>
      </w:r>
      <w:bookmarkStart w:id="2" w:name="_Toc245865907"/>
    </w:p>
    <w:p w:rsidR="00D90759" w:rsidRPr="00F10FCA" w:rsidRDefault="00D90759" w:rsidP="00160C5C">
      <w:pPr>
        <w:pStyle w:val="Nagwek1"/>
      </w:pPr>
      <w:bookmarkStart w:id="3" w:name="_Toc509909818"/>
      <w:r w:rsidRPr="00F10FCA">
        <w:lastRenderedPageBreak/>
        <w:t>Zakres opracowania</w:t>
      </w:r>
      <w:bookmarkEnd w:id="3"/>
    </w:p>
    <w:p w:rsidR="00E142E5" w:rsidRPr="00F10FCA" w:rsidRDefault="00B25FC1" w:rsidP="006E40EF">
      <w:pPr>
        <w:spacing w:after="0" w:line="360" w:lineRule="auto"/>
        <w:ind w:left="425" w:firstLine="357"/>
        <w:jc w:val="both"/>
        <w:rPr>
          <w:rFonts w:ascii="Arial Narrow" w:hAnsi="Arial Narrow" w:cs="Arial"/>
          <w:sz w:val="24"/>
          <w:szCs w:val="24"/>
        </w:rPr>
      </w:pPr>
      <w:bookmarkStart w:id="4" w:name="_Toc245865908"/>
      <w:bookmarkEnd w:id="2"/>
      <w:r w:rsidRPr="00F10FCA">
        <w:rPr>
          <w:rFonts w:ascii="Arial Narrow" w:hAnsi="Arial Narrow" w:cs="Arial"/>
          <w:sz w:val="24"/>
          <w:szCs w:val="24"/>
        </w:rPr>
        <w:t>Przedmiotem ninie</w:t>
      </w:r>
      <w:r w:rsidR="00FB1BDF" w:rsidRPr="00F10FCA">
        <w:rPr>
          <w:rFonts w:ascii="Arial Narrow" w:hAnsi="Arial Narrow" w:cs="Arial"/>
          <w:sz w:val="24"/>
          <w:szCs w:val="24"/>
        </w:rPr>
        <w:t xml:space="preserve">jszego opracowania </w:t>
      </w:r>
      <w:r w:rsidR="000E7B55" w:rsidRPr="00F10FCA">
        <w:rPr>
          <w:rFonts w:ascii="Arial Narrow" w:hAnsi="Arial Narrow" w:cs="Arial"/>
          <w:sz w:val="24"/>
          <w:szCs w:val="24"/>
        </w:rPr>
        <w:t>są instalacje elektryczne</w:t>
      </w:r>
      <w:r w:rsidR="00E142E5" w:rsidRPr="00F10FCA">
        <w:rPr>
          <w:rFonts w:ascii="Arial Narrow" w:hAnsi="Arial Narrow" w:cs="Arial"/>
          <w:sz w:val="24"/>
          <w:szCs w:val="24"/>
        </w:rPr>
        <w:t xml:space="preserve"> </w:t>
      </w:r>
      <w:r w:rsidR="000E7B55" w:rsidRPr="00F10FCA">
        <w:rPr>
          <w:rFonts w:ascii="Arial Narrow" w:hAnsi="Arial Narrow" w:cs="Arial"/>
          <w:sz w:val="24"/>
          <w:szCs w:val="24"/>
        </w:rPr>
        <w:t>związane z projektowaną windą</w:t>
      </w:r>
      <w:r w:rsidR="00E142E5" w:rsidRPr="00F10FCA">
        <w:rPr>
          <w:rFonts w:ascii="Arial Narrow" w:hAnsi="Arial Narrow" w:cs="Arial"/>
          <w:sz w:val="24"/>
          <w:szCs w:val="24"/>
        </w:rPr>
        <w:t xml:space="preserve"> przy budynku </w:t>
      </w:r>
      <w:r w:rsidR="000E7B55" w:rsidRPr="00F10FCA">
        <w:rPr>
          <w:rFonts w:ascii="Arial Narrow" w:hAnsi="Arial Narrow" w:cs="Arial"/>
          <w:sz w:val="24"/>
          <w:szCs w:val="24"/>
        </w:rPr>
        <w:t xml:space="preserve">Szpitala Specjalistycznego im. Stefana Żeromskiego w Krakowie. </w:t>
      </w:r>
    </w:p>
    <w:p w:rsidR="00B25FC1" w:rsidRPr="00F10FCA" w:rsidRDefault="00B25FC1" w:rsidP="00AA0B53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</w:rPr>
      </w:pPr>
      <w:r w:rsidRPr="00F10FCA">
        <w:rPr>
          <w:rFonts w:ascii="Arial Narrow" w:hAnsi="Arial Narrow" w:cs="Arial"/>
          <w:sz w:val="24"/>
          <w:szCs w:val="24"/>
        </w:rPr>
        <w:t>Projekt obejmuje</w:t>
      </w:r>
      <w:r w:rsidR="0094178F" w:rsidRPr="00F10FCA">
        <w:rPr>
          <w:rFonts w:ascii="Arial Narrow" w:hAnsi="Arial Narrow" w:cs="Arial"/>
          <w:sz w:val="24"/>
          <w:szCs w:val="24"/>
        </w:rPr>
        <w:t xml:space="preserve"> w szczególności:</w:t>
      </w:r>
    </w:p>
    <w:p w:rsidR="0094178F" w:rsidRPr="00F10FCA" w:rsidRDefault="000E7B55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F10FCA">
        <w:rPr>
          <w:rFonts w:ascii="Arial Narrow" w:hAnsi="Arial Narrow" w:cs="Arial"/>
          <w:sz w:val="24"/>
          <w:szCs w:val="24"/>
        </w:rPr>
        <w:t>projekt</w:t>
      </w:r>
      <w:proofErr w:type="gramEnd"/>
      <w:r w:rsidRPr="00F10FCA">
        <w:rPr>
          <w:rFonts w:ascii="Arial Narrow" w:hAnsi="Arial Narrow" w:cs="Arial"/>
          <w:sz w:val="24"/>
          <w:szCs w:val="24"/>
        </w:rPr>
        <w:t xml:space="preserve"> tablicy TWIN, dedykowanej urządzeniom związanych z projektowaną windą;</w:t>
      </w:r>
    </w:p>
    <w:p w:rsidR="000E7B55" w:rsidRPr="00F10FCA" w:rsidRDefault="000E7B55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F10FCA">
        <w:rPr>
          <w:rFonts w:ascii="Arial Narrow" w:hAnsi="Arial Narrow" w:cs="Arial"/>
          <w:sz w:val="24"/>
          <w:szCs w:val="24"/>
        </w:rPr>
        <w:t>zasilanie</w:t>
      </w:r>
      <w:proofErr w:type="gramEnd"/>
      <w:r w:rsidRPr="00F10FCA">
        <w:rPr>
          <w:rFonts w:ascii="Arial Narrow" w:hAnsi="Arial Narrow" w:cs="Arial"/>
          <w:sz w:val="24"/>
          <w:szCs w:val="24"/>
        </w:rPr>
        <w:t xml:space="preserve"> tablicy TWIN z istniejącej tablicy wskazanej przez Inwestora;</w:t>
      </w:r>
    </w:p>
    <w:p w:rsidR="000E7B55" w:rsidRPr="00F10FCA" w:rsidRDefault="00F10FCA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F10FCA">
        <w:rPr>
          <w:rFonts w:ascii="Arial Narrow" w:hAnsi="Arial Narrow" w:cs="Arial"/>
          <w:sz w:val="24"/>
          <w:szCs w:val="24"/>
        </w:rPr>
        <w:t>zasilanie</w:t>
      </w:r>
      <w:proofErr w:type="gramEnd"/>
      <w:r w:rsidRPr="00F10FCA">
        <w:rPr>
          <w:rFonts w:ascii="Arial Narrow" w:hAnsi="Arial Narrow" w:cs="Arial"/>
          <w:sz w:val="24"/>
          <w:szCs w:val="24"/>
        </w:rPr>
        <w:t xml:space="preserve"> windy, oświetlenia szybu windy, klimatyzacji, wentylacji z tablicy TWIN;</w:t>
      </w:r>
    </w:p>
    <w:p w:rsidR="00683495" w:rsidRDefault="00F10FCA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F10FCA">
        <w:rPr>
          <w:rFonts w:ascii="Arial Narrow" w:hAnsi="Arial Narrow" w:cs="Arial"/>
          <w:sz w:val="24"/>
          <w:szCs w:val="24"/>
        </w:rPr>
        <w:t>rozbudowę</w:t>
      </w:r>
      <w:proofErr w:type="gramEnd"/>
      <w:r w:rsidRPr="00F10FCA">
        <w:rPr>
          <w:rFonts w:ascii="Arial Narrow" w:hAnsi="Arial Narrow" w:cs="Arial"/>
          <w:sz w:val="24"/>
          <w:szCs w:val="24"/>
        </w:rPr>
        <w:t xml:space="preserve"> istniejącego systemu sygnalizacji</w:t>
      </w:r>
      <w:r w:rsidR="00683495">
        <w:rPr>
          <w:rFonts w:ascii="Arial Narrow" w:hAnsi="Arial Narrow" w:cs="Arial"/>
          <w:sz w:val="24"/>
          <w:szCs w:val="24"/>
        </w:rPr>
        <w:t xml:space="preserve"> pożaru;</w:t>
      </w:r>
    </w:p>
    <w:p w:rsidR="00F10FCA" w:rsidRDefault="00683495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rozbudowę</w:t>
      </w:r>
      <w:proofErr w:type="gramEnd"/>
      <w:r>
        <w:rPr>
          <w:rFonts w:ascii="Arial Narrow" w:hAnsi="Arial Narrow" w:cs="Arial"/>
          <w:sz w:val="24"/>
          <w:szCs w:val="24"/>
        </w:rPr>
        <w:t xml:space="preserve"> insta</w:t>
      </w:r>
      <w:r w:rsidR="00064816">
        <w:rPr>
          <w:rFonts w:ascii="Arial Narrow" w:hAnsi="Arial Narrow" w:cs="Arial"/>
          <w:sz w:val="24"/>
          <w:szCs w:val="24"/>
        </w:rPr>
        <w:t>lacji odgromowej i uziemiającej;</w:t>
      </w:r>
    </w:p>
    <w:p w:rsidR="00064816" w:rsidRPr="00F10FCA" w:rsidRDefault="00064816" w:rsidP="00167205">
      <w:pPr>
        <w:pStyle w:val="Akapitzlist"/>
        <w:numPr>
          <w:ilvl w:val="0"/>
          <w:numId w:val="4"/>
        </w:numPr>
        <w:spacing w:after="0" w:line="360" w:lineRule="auto"/>
        <w:ind w:left="1418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zmiana</w:t>
      </w:r>
      <w:proofErr w:type="gramEnd"/>
      <w:r>
        <w:rPr>
          <w:rFonts w:ascii="Arial Narrow" w:hAnsi="Arial Narrow" w:cs="Arial"/>
          <w:sz w:val="24"/>
          <w:szCs w:val="24"/>
        </w:rPr>
        <w:t xml:space="preserve"> okablowania istniejącej jednostki klimatyzacyjnej, która podlega przesunięciu. </w:t>
      </w:r>
    </w:p>
    <w:p w:rsidR="004B2DA6" w:rsidRPr="00F16A82" w:rsidRDefault="004B2DA6" w:rsidP="004B2DA6">
      <w:pPr>
        <w:pStyle w:val="Akapitzlist"/>
        <w:spacing w:after="0" w:line="360" w:lineRule="auto"/>
        <w:ind w:left="1077"/>
        <w:jc w:val="both"/>
        <w:rPr>
          <w:rFonts w:ascii="Arial Narrow" w:hAnsi="Arial Narrow" w:cs="Arial"/>
          <w:sz w:val="24"/>
          <w:szCs w:val="24"/>
          <w:highlight w:val="yellow"/>
        </w:rPr>
      </w:pPr>
    </w:p>
    <w:p w:rsidR="00D90759" w:rsidRPr="00AA66D4" w:rsidRDefault="00D90759" w:rsidP="00160C5C">
      <w:pPr>
        <w:pStyle w:val="Nagwek1"/>
      </w:pPr>
      <w:bookmarkStart w:id="5" w:name="_Toc509909819"/>
      <w:r w:rsidRPr="00AA66D4">
        <w:t>Podstawa opracowania</w:t>
      </w:r>
      <w:bookmarkEnd w:id="4"/>
      <w:bookmarkEnd w:id="5"/>
    </w:p>
    <w:p w:rsidR="00BF2752" w:rsidRPr="00AA66D4" w:rsidRDefault="00BF2752" w:rsidP="003A7BD5">
      <w:pPr>
        <w:spacing w:after="0" w:line="360" w:lineRule="auto"/>
        <w:ind w:firstLine="357"/>
        <w:jc w:val="both"/>
        <w:rPr>
          <w:rFonts w:ascii="Arial Narrow" w:hAnsi="Arial Narrow" w:cs="Arial"/>
          <w:sz w:val="24"/>
          <w:szCs w:val="24"/>
        </w:rPr>
      </w:pPr>
      <w:r w:rsidRPr="00AA66D4">
        <w:rPr>
          <w:rFonts w:ascii="Arial Narrow" w:hAnsi="Arial Narrow" w:cs="Arial"/>
          <w:sz w:val="24"/>
          <w:szCs w:val="24"/>
        </w:rPr>
        <w:t>Niniejszy projekt opracowano na podstawie:</w:t>
      </w:r>
    </w:p>
    <w:p w:rsidR="00BF2752" w:rsidRPr="00AA66D4" w:rsidRDefault="00BF2752" w:rsidP="00167205">
      <w:pPr>
        <w:pStyle w:val="Akapitzlist"/>
        <w:numPr>
          <w:ilvl w:val="0"/>
          <w:numId w:val="4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AA66D4">
        <w:rPr>
          <w:rFonts w:ascii="Arial Narrow" w:hAnsi="Arial Narrow" w:cs="Arial"/>
          <w:sz w:val="24"/>
          <w:szCs w:val="24"/>
        </w:rPr>
        <w:t>wizyt</w:t>
      </w:r>
      <w:r w:rsidR="00B07A20" w:rsidRPr="00AA66D4">
        <w:rPr>
          <w:rFonts w:ascii="Arial Narrow" w:hAnsi="Arial Narrow" w:cs="Arial"/>
          <w:sz w:val="24"/>
          <w:szCs w:val="24"/>
        </w:rPr>
        <w:t>y</w:t>
      </w:r>
      <w:proofErr w:type="gramEnd"/>
      <w:r w:rsidRPr="00AA66D4">
        <w:rPr>
          <w:rFonts w:ascii="Arial Narrow" w:hAnsi="Arial Narrow" w:cs="Arial"/>
          <w:sz w:val="24"/>
          <w:szCs w:val="24"/>
        </w:rPr>
        <w:t xml:space="preserve"> na obiekcie;</w:t>
      </w:r>
    </w:p>
    <w:p w:rsidR="00AA66D4" w:rsidRPr="00AA66D4" w:rsidRDefault="00AA66D4" w:rsidP="00167205">
      <w:pPr>
        <w:pStyle w:val="Akapitzlist"/>
        <w:numPr>
          <w:ilvl w:val="0"/>
          <w:numId w:val="4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AA66D4">
        <w:rPr>
          <w:rFonts w:ascii="Arial Narrow" w:hAnsi="Arial Narrow" w:cs="Arial"/>
          <w:sz w:val="24"/>
          <w:szCs w:val="24"/>
        </w:rPr>
        <w:t>podkładów</w:t>
      </w:r>
      <w:proofErr w:type="gramEnd"/>
      <w:r w:rsidRPr="00AA66D4">
        <w:rPr>
          <w:rFonts w:ascii="Arial Narrow" w:hAnsi="Arial Narrow" w:cs="Arial"/>
          <w:sz w:val="24"/>
          <w:szCs w:val="24"/>
        </w:rPr>
        <w:t xml:space="preserve"> architektonicznych; </w:t>
      </w:r>
    </w:p>
    <w:p w:rsidR="00AA66D4" w:rsidRPr="00AA66D4" w:rsidRDefault="00AA66D4" w:rsidP="00167205">
      <w:pPr>
        <w:pStyle w:val="Akapitzlist"/>
        <w:numPr>
          <w:ilvl w:val="0"/>
          <w:numId w:val="4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AA66D4">
        <w:rPr>
          <w:rFonts w:ascii="Arial Narrow" w:hAnsi="Arial Narrow" w:cs="Arial"/>
          <w:sz w:val="24"/>
          <w:szCs w:val="24"/>
        </w:rPr>
        <w:t>wytycznych</w:t>
      </w:r>
      <w:proofErr w:type="gramEnd"/>
      <w:r w:rsidRPr="00AA66D4">
        <w:rPr>
          <w:rFonts w:ascii="Arial Narrow" w:hAnsi="Arial Narrow" w:cs="Arial"/>
          <w:sz w:val="24"/>
          <w:szCs w:val="24"/>
        </w:rPr>
        <w:t xml:space="preserve"> branżowych;</w:t>
      </w:r>
    </w:p>
    <w:p w:rsidR="00F37DF9" w:rsidRPr="00AA66D4" w:rsidRDefault="003A7BD5" w:rsidP="00167205">
      <w:pPr>
        <w:pStyle w:val="Akapitzlist"/>
        <w:numPr>
          <w:ilvl w:val="0"/>
          <w:numId w:val="4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AA66D4">
        <w:rPr>
          <w:rFonts w:ascii="Arial Narrow" w:hAnsi="Arial Narrow" w:cs="Arial"/>
          <w:sz w:val="24"/>
          <w:szCs w:val="24"/>
        </w:rPr>
        <w:t>ustaleń</w:t>
      </w:r>
      <w:proofErr w:type="gramEnd"/>
      <w:r w:rsidRPr="00AA66D4">
        <w:rPr>
          <w:rFonts w:ascii="Arial Narrow" w:hAnsi="Arial Narrow" w:cs="Arial"/>
          <w:sz w:val="24"/>
          <w:szCs w:val="24"/>
        </w:rPr>
        <w:t xml:space="preserve"> z</w:t>
      </w:r>
      <w:r w:rsidR="00F37DF9" w:rsidRPr="00AA66D4">
        <w:rPr>
          <w:rFonts w:ascii="Arial Narrow" w:hAnsi="Arial Narrow" w:cs="Arial"/>
          <w:sz w:val="24"/>
          <w:szCs w:val="24"/>
        </w:rPr>
        <w:t xml:space="preserve"> Inwestorem;</w:t>
      </w:r>
    </w:p>
    <w:p w:rsidR="007950A5" w:rsidRPr="00AA66D4" w:rsidRDefault="00E73762" w:rsidP="00167205">
      <w:pPr>
        <w:pStyle w:val="Akapitzlist"/>
        <w:numPr>
          <w:ilvl w:val="0"/>
          <w:numId w:val="4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AA66D4">
        <w:rPr>
          <w:rFonts w:ascii="Arial Narrow" w:hAnsi="Arial Narrow" w:cs="Arial"/>
          <w:sz w:val="24"/>
          <w:szCs w:val="24"/>
        </w:rPr>
        <w:t>a</w:t>
      </w:r>
      <w:r w:rsidR="00AA66D4" w:rsidRPr="00AA66D4">
        <w:rPr>
          <w:rFonts w:ascii="Arial Narrow" w:hAnsi="Arial Narrow" w:cs="Arial"/>
          <w:sz w:val="24"/>
          <w:szCs w:val="24"/>
        </w:rPr>
        <w:t>ktualnych</w:t>
      </w:r>
      <w:proofErr w:type="gramEnd"/>
      <w:r w:rsidR="00AA66D4" w:rsidRPr="00AA66D4">
        <w:rPr>
          <w:rFonts w:ascii="Arial Narrow" w:hAnsi="Arial Narrow" w:cs="Arial"/>
          <w:sz w:val="24"/>
          <w:szCs w:val="24"/>
        </w:rPr>
        <w:t xml:space="preserve"> norm i przepisów.</w:t>
      </w:r>
    </w:p>
    <w:p w:rsidR="00AA66D4" w:rsidRPr="00AA66D4" w:rsidRDefault="00AA66D4" w:rsidP="00AA66D4">
      <w:pPr>
        <w:pStyle w:val="Akapitzlist"/>
        <w:spacing w:after="0" w:line="360" w:lineRule="auto"/>
        <w:ind w:left="1077"/>
        <w:jc w:val="both"/>
        <w:rPr>
          <w:rFonts w:ascii="Arial Narrow" w:hAnsi="Arial Narrow" w:cs="Arial"/>
          <w:sz w:val="24"/>
          <w:szCs w:val="24"/>
          <w:highlight w:val="yellow"/>
        </w:rPr>
      </w:pPr>
    </w:p>
    <w:p w:rsidR="003F3EA1" w:rsidRPr="009A0A16" w:rsidRDefault="003F3EA1" w:rsidP="003F3EA1">
      <w:pPr>
        <w:pStyle w:val="Nagwek1"/>
      </w:pPr>
      <w:bookmarkStart w:id="6" w:name="_Toc434504261"/>
      <w:bookmarkStart w:id="7" w:name="_Toc509909820"/>
      <w:r w:rsidRPr="009A0A16">
        <w:t>Zasilanie</w:t>
      </w:r>
      <w:bookmarkEnd w:id="6"/>
      <w:bookmarkEnd w:id="7"/>
    </w:p>
    <w:p w:rsidR="006748A2" w:rsidRDefault="006748A2" w:rsidP="006748A2">
      <w:pPr>
        <w:spacing w:after="0" w:line="360" w:lineRule="auto"/>
        <w:ind w:left="425" w:firstLine="357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Projektowaną windę i elementy z nią związane zgodnie z wytycznymi służ technicznych szpitala należy zasilić z istniejącej tablicy rozdzielczej (zasilającej istniejące windy na obiekcie). W celu umożliwienia zasilania nowych odbiorów należy w istniejącej tablicy rozdzielczej zabudować modułowy rozłącznik bezpiecznikowy i wyposażyć w wkładki bezpiecznikowe. Z nowego rozłącznika bezpiecznikowego należy wyprowadzić WLZ do projektowanej tablicy TWIN.</w:t>
      </w:r>
      <w:r w:rsidR="009B3FE7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 xml:space="preserve">WLZ prowadzić na poziomie - 2 po istniejących trasach kablowych oraz uchwytach montowanych bezpośrednio do sufitów, ścian. Dokładną trasę kablową </w:t>
      </w:r>
      <w:r w:rsidR="009B3FE7">
        <w:rPr>
          <w:rFonts w:ascii="Arial Narrow" w:hAnsi="Arial Narrow" w:cs="Arial"/>
          <w:sz w:val="24"/>
          <w:szCs w:val="24"/>
        </w:rPr>
        <w:t>ustalić na etapie budowy z uwagi na duże zagęszczenie innymi instalacjami.</w:t>
      </w:r>
      <w:r w:rsidRPr="009A0A16">
        <w:rPr>
          <w:rFonts w:ascii="Arial Narrow" w:hAnsi="Arial Narrow" w:cs="Arial"/>
          <w:sz w:val="24"/>
          <w:szCs w:val="24"/>
        </w:rPr>
        <w:t xml:space="preserve"> </w:t>
      </w:r>
      <w:r w:rsidR="007061AD" w:rsidRPr="009A0A16">
        <w:rPr>
          <w:rFonts w:ascii="Arial Narrow" w:hAnsi="Arial Narrow" w:cs="Arial"/>
          <w:sz w:val="24"/>
          <w:szCs w:val="24"/>
        </w:rPr>
        <w:t xml:space="preserve">Projektowana tablica TWIN, zostanie zainstalowana </w:t>
      </w:r>
      <w:r w:rsidR="009A0A16" w:rsidRPr="009A0A16">
        <w:rPr>
          <w:rFonts w:ascii="Arial Narrow" w:hAnsi="Arial Narrow" w:cs="Arial"/>
          <w:sz w:val="24"/>
          <w:szCs w:val="24"/>
        </w:rPr>
        <w:t xml:space="preserve">na poziomie </w:t>
      </w:r>
      <w:r w:rsidR="009B3FE7">
        <w:rPr>
          <w:rFonts w:ascii="Arial Narrow" w:hAnsi="Arial Narrow" w:cs="Arial"/>
          <w:sz w:val="24"/>
          <w:szCs w:val="24"/>
        </w:rPr>
        <w:t xml:space="preserve">-2. </w:t>
      </w:r>
      <w:r w:rsidR="005B162F" w:rsidRPr="009A0A16">
        <w:rPr>
          <w:rFonts w:ascii="Arial Narrow" w:hAnsi="Arial Narrow" w:cs="Arial"/>
          <w:sz w:val="24"/>
          <w:szCs w:val="24"/>
        </w:rPr>
        <w:t>Tablica</w:t>
      </w:r>
      <w:r w:rsidR="005B162F">
        <w:rPr>
          <w:rFonts w:ascii="Arial Narrow" w:hAnsi="Arial Narrow" w:cs="Arial"/>
          <w:sz w:val="24"/>
          <w:szCs w:val="24"/>
        </w:rPr>
        <w:t xml:space="preserve"> TWIN zasilać będzie:</w:t>
      </w:r>
    </w:p>
    <w:p w:rsidR="005B162F" w:rsidRDefault="005B162F" w:rsidP="00167205">
      <w:pPr>
        <w:pStyle w:val="Akapitzlist"/>
        <w:numPr>
          <w:ilvl w:val="0"/>
          <w:numId w:val="8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lastRenderedPageBreak/>
        <w:t>szafkę</w:t>
      </w:r>
      <w:proofErr w:type="gramEnd"/>
      <w:r>
        <w:rPr>
          <w:rFonts w:ascii="Arial Narrow" w:hAnsi="Arial Narrow" w:cs="Arial"/>
          <w:sz w:val="24"/>
          <w:szCs w:val="24"/>
        </w:rPr>
        <w:t xml:space="preserve"> sterowniczą windy;</w:t>
      </w:r>
    </w:p>
    <w:p w:rsidR="005B162F" w:rsidRDefault="005B162F" w:rsidP="00167205">
      <w:pPr>
        <w:pStyle w:val="Akapitzlist"/>
        <w:numPr>
          <w:ilvl w:val="0"/>
          <w:numId w:val="8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oświetlenie</w:t>
      </w:r>
      <w:proofErr w:type="gramEnd"/>
      <w:r>
        <w:rPr>
          <w:rFonts w:ascii="Arial Narrow" w:hAnsi="Arial Narrow" w:cs="Arial"/>
          <w:sz w:val="24"/>
          <w:szCs w:val="24"/>
        </w:rPr>
        <w:t xml:space="preserve"> szybu windy;</w:t>
      </w:r>
    </w:p>
    <w:p w:rsidR="005B162F" w:rsidRDefault="00064816" w:rsidP="00167205">
      <w:pPr>
        <w:pStyle w:val="Akapitzlist"/>
        <w:numPr>
          <w:ilvl w:val="0"/>
          <w:numId w:val="8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centralę</w:t>
      </w:r>
      <w:proofErr w:type="gramEnd"/>
      <w:r>
        <w:rPr>
          <w:rFonts w:ascii="Arial Narrow" w:hAnsi="Arial Narrow" w:cs="Arial"/>
          <w:sz w:val="24"/>
          <w:szCs w:val="24"/>
        </w:rPr>
        <w:t xml:space="preserve"> wentylacyjną;</w:t>
      </w:r>
    </w:p>
    <w:p w:rsidR="005B162F" w:rsidRDefault="005B162F" w:rsidP="00167205">
      <w:pPr>
        <w:pStyle w:val="Akapitzlist"/>
        <w:numPr>
          <w:ilvl w:val="0"/>
          <w:numId w:val="8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jednostkę</w:t>
      </w:r>
      <w:proofErr w:type="gramEnd"/>
      <w:r>
        <w:rPr>
          <w:rFonts w:ascii="Arial Narrow" w:hAnsi="Arial Narrow" w:cs="Arial"/>
          <w:sz w:val="24"/>
          <w:szCs w:val="24"/>
        </w:rPr>
        <w:t xml:space="preserve"> zewnętrzną klimatyzacji. </w:t>
      </w:r>
    </w:p>
    <w:p w:rsidR="009B3FE7" w:rsidRDefault="009B3FE7" w:rsidP="007A008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Prowadzenie </w:t>
      </w:r>
      <w:proofErr w:type="spell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WLZetów</w:t>
      </w:r>
      <w:proofErr w:type="spell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:</w:t>
      </w:r>
    </w:p>
    <w:p w:rsidR="009B3FE7" w:rsidRDefault="009B3FE7" w:rsidP="00167205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na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poziomie -2 od tablicy TWIN do szachtu kablowego w korycie kablowym 150 mm, istniejące koryto 50 mm przebiegające po trasie nowego koryta zdemontować, a przewody przełożyć do nowego koryta;</w:t>
      </w:r>
    </w:p>
    <w:p w:rsidR="009B3FE7" w:rsidRDefault="009B3FE7" w:rsidP="00167205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na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poziomie -1 w istniejącym szachcie kablowych – konieczne wykonanie rewizji;</w:t>
      </w:r>
    </w:p>
    <w:p w:rsidR="009B3FE7" w:rsidRDefault="00DA72B9" w:rsidP="00167205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na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poziomie 0 i poziomie +1 w nowym wydzielonym szachcie kablowym na drabinie kablowej – istniejące przewody prowadzone w listwach elektroinstalacyjnych przełożyć na nową drabinę kablową (przesunąć również istniejąca oprawę ewakuacyjną);</w:t>
      </w:r>
    </w:p>
    <w:p w:rsidR="00DA72B9" w:rsidRDefault="00DA72B9" w:rsidP="00167205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na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poziomie +1 nad sufitem podwieszanym w nowym korycie kablowym (konieczność demontażu sufitu);</w:t>
      </w:r>
    </w:p>
    <w:p w:rsidR="00DA72B9" w:rsidRPr="009B3FE7" w:rsidRDefault="00DA72B9" w:rsidP="00167205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na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poddaszu i dachu w rurach elektroinstalacyjnych.</w:t>
      </w:r>
    </w:p>
    <w:p w:rsidR="007A008E" w:rsidRDefault="007A008E" w:rsidP="007A008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7A008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W „region” panel</w:t>
      </w: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u</w:t>
      </w:r>
      <w:r w:rsidRPr="007A008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sterownia </w:t>
      </w:r>
      <w:r w:rsidR="00064816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windy </w:t>
      </w:r>
      <w:r w:rsidRPr="007A008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należy doprowadzić zasilanie z </w:t>
      </w: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tablicy TWIN</w:t>
      </w:r>
      <w:r w:rsidRPr="007A008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i pozostawić kabel z zapasem 3 m. </w:t>
      </w:r>
    </w:p>
    <w:p w:rsidR="007A008E" w:rsidRPr="007A008E" w:rsidRDefault="007A008E" w:rsidP="007A008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</w:p>
    <w:p w:rsidR="003F3EA1" w:rsidRPr="00D53DCA" w:rsidRDefault="003F3EA1" w:rsidP="00922A22">
      <w:pPr>
        <w:pStyle w:val="Nagwek1"/>
      </w:pPr>
      <w:bookmarkStart w:id="8" w:name="_Toc434504263"/>
      <w:bookmarkStart w:id="9" w:name="_Toc509909821"/>
      <w:r w:rsidRPr="00D53DCA">
        <w:t>Oświetlenie szybu windy</w:t>
      </w:r>
      <w:bookmarkEnd w:id="8"/>
      <w:bookmarkEnd w:id="9"/>
    </w:p>
    <w:p w:rsidR="00D53DCA" w:rsidRDefault="003F3EA1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Należy wykonać oświetlenie szybu windy. </w:t>
      </w:r>
      <w:r w:rsidR="00D53DCA" w:rsidRP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Oświetlenie wykonuje dostawca windy. Na potrzeby zasilania oświetlenia szybu windy z tablicy TWIN zostanie d</w:t>
      </w:r>
      <w:r w:rsidR="007A008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oprowadzony przewód zasilający z 3 metrowym zapasem. </w:t>
      </w:r>
    </w:p>
    <w:p w:rsidR="0062770E" w:rsidRPr="0062770E" w:rsidRDefault="0062770E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</w:p>
    <w:p w:rsidR="0062770E" w:rsidRPr="00E14B3E" w:rsidRDefault="0062770E" w:rsidP="0062770E">
      <w:pPr>
        <w:pStyle w:val="Nagwek1"/>
      </w:pPr>
      <w:bookmarkStart w:id="10" w:name="_Toc509909822"/>
      <w:r w:rsidRPr="00E14B3E">
        <w:t>Oświetlenie na przystankach i przed panelem E&amp;I</w:t>
      </w:r>
      <w:r w:rsidR="00E3185A">
        <w:t xml:space="preserve">, </w:t>
      </w:r>
      <w:proofErr w:type="spellStart"/>
      <w:r w:rsidR="00E3185A">
        <w:t>wentylatorowni</w:t>
      </w:r>
      <w:bookmarkEnd w:id="10"/>
      <w:proofErr w:type="spellEnd"/>
    </w:p>
    <w:p w:rsidR="0062770E" w:rsidRDefault="0062770E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E14B3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Oświetlenie na przystaniach na poziomie podłogi musi wynosić minimum 50</w:t>
      </w:r>
      <w:r w:rsidR="00E14B3E" w:rsidRPr="00E14B3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lx, a przed panelem E&amp;I 200 lx w związku z powyższym przed wejściami do windy należy zainstalować oprawy oświetleniowe.</w:t>
      </w:r>
      <w:r w:rsidR="006D063C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</w:t>
      </w:r>
      <w:r w:rsidR="00DA72B9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Przed wejściem zewnętrznym do windy zainstalować oprawę z fotokomórką. </w:t>
      </w:r>
      <w:r w:rsidR="006D063C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Oprawy podłączyć pod obwody oświetleniowe danych pomieszczeń. </w:t>
      </w:r>
    </w:p>
    <w:p w:rsidR="00E3185A" w:rsidRDefault="00E3185A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W wentylatorowi na poddaszu należy wykonać instalację oświetleniową. </w:t>
      </w:r>
    </w:p>
    <w:p w:rsidR="00184847" w:rsidRDefault="00184847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</w:p>
    <w:p w:rsidR="00184847" w:rsidRPr="006145B1" w:rsidRDefault="00184847" w:rsidP="00184847">
      <w:pPr>
        <w:pStyle w:val="Nagwek1"/>
      </w:pPr>
      <w:bookmarkStart w:id="11" w:name="_Toc509909823"/>
      <w:r w:rsidRPr="006145B1">
        <w:lastRenderedPageBreak/>
        <w:t>Podstawowe wymagania dla windy</w:t>
      </w:r>
      <w:bookmarkEnd w:id="11"/>
    </w:p>
    <w:p w:rsidR="00CB5C0D" w:rsidRPr="00CB5C0D" w:rsidRDefault="00CB5C0D" w:rsidP="00CB5C0D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CB5C0D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Dźwig powinien być wyposażone w zasobnik energii, który umożliwi dojazd windy do najbliższego przystanku i otwarcie drzwi w przypadku zaniku napięcia. Kabina dźwigu winna być wyposażona w oświetlenie </w:t>
      </w:r>
      <w:r w:rsidRPr="00E3185A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awaryjne i intercom (GSM).</w:t>
      </w:r>
    </w:p>
    <w:p w:rsidR="00CB5C0D" w:rsidRPr="00CB5C0D" w:rsidRDefault="00CB5C0D" w:rsidP="00CB5C0D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CB5C0D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Przed przystąpieniem do prac wszelkie szczegóły należy ustalić z dostawcą windy na obiekcie. </w:t>
      </w:r>
    </w:p>
    <w:p w:rsidR="0062770E" w:rsidRPr="0062770E" w:rsidRDefault="0062770E" w:rsidP="0062770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</w:p>
    <w:p w:rsidR="00C3103E" w:rsidRPr="0062770E" w:rsidRDefault="00C3103E" w:rsidP="00C3103E">
      <w:pPr>
        <w:pStyle w:val="Nagwek1"/>
      </w:pPr>
      <w:bookmarkStart w:id="12" w:name="_Toc434504274"/>
      <w:bookmarkStart w:id="13" w:name="_Toc509909824"/>
      <w:r w:rsidRPr="0062770E">
        <w:t>Uziemienie, instalacja odgromowa, połączenia wyrównawcze</w:t>
      </w:r>
      <w:bookmarkEnd w:id="12"/>
      <w:bookmarkEnd w:id="13"/>
    </w:p>
    <w:p w:rsidR="00D74091" w:rsidRDefault="001F1034" w:rsidP="00C3103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1F1034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Na istniejącym budynku zainstalowana jest instalacja odgromowa w postaci zwodów poziomych oraz pionowych. Z dachu sprowadzone są przewody odprowadzające do instalacji uziemiającej. </w:t>
      </w: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Jeden przewód odprowadzający koliduje z projektowanym szybem windy. </w:t>
      </w:r>
    </w:p>
    <w:p w:rsidR="001F1034" w:rsidRDefault="00062A5A" w:rsidP="00C3103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W celu ochrony odgromowej projektowanego szybu należy na dachu szybu zainstalować masz pionowy o wysokości  1.5 </w:t>
      </w:r>
      <w:proofErr w:type="gramStart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metra</w:t>
      </w:r>
      <w:proofErr w:type="gramEnd"/>
      <w:r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. Masz podłączyć do istniejącej instalacji</w:t>
      </w:r>
      <w:r w:rsid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odgromowej drutem </w:t>
      </w:r>
      <w:proofErr w:type="spellStart"/>
      <w:r w:rsid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FeZn</w:t>
      </w:r>
      <w:proofErr w:type="spellEnd"/>
      <w:r w:rsid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ø8. </w:t>
      </w:r>
      <w:r w:rsidR="002D1CB5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Istniejący przewód odprowadzający kolidujący z projektowanym szybem windy należy poprowadzić w nowym miejscu w rurce niepalnej zgodnej z PN-EN 62305 instalowanej bezpośrednio do ściany (budynek będzie termoizolowany). Złącze kontrolne zainstalować w skrzynce kontrolnej do elewacji z możliwością w przyszłości regulację jego głębokości z uwagi na planowaną termoizolację. Ze złącza kontrolnego wyprowadzić przewód </w:t>
      </w:r>
      <w:proofErr w:type="spellStart"/>
      <w:r w:rsidR="002D1CB5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>uziomowy</w:t>
      </w:r>
      <w:proofErr w:type="spellEnd"/>
      <w:r w:rsidR="002D1CB5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 w rurce </w:t>
      </w:r>
      <w:r w:rsidR="00AC70C5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do uziemienia. </w:t>
      </w:r>
      <w:r w:rsidR="0062770E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Uziemienie w obrębie projektowanego szybu wykonać, jako nowe z postaci uziomu otokowego i połączyć z istniejącym uziemieniem budynku. Maksymalna wartość uziemienia to 10Ω, w przypadku nie osiągnięcia takiej wartości uziom otokowy rozbudować o dodatkowe uziomy pionowe. Z projektowanego uziomu wykonać wypust uziemiający do szybu windy. </w:t>
      </w:r>
    </w:p>
    <w:p w:rsidR="00C3103E" w:rsidRPr="004212C7" w:rsidRDefault="00C3103E" w:rsidP="00C3103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</w:pPr>
      <w:r w:rsidRPr="004212C7">
        <w:rPr>
          <w:rFonts w:ascii="Arial Narrow" w:eastAsia="Arial Unicode MS" w:hAnsi="Arial Narrow" w:cs="Arial"/>
          <w:color w:val="000000"/>
          <w:sz w:val="24"/>
          <w:szCs w:val="24"/>
          <w:lang w:eastAsia="pl-PL"/>
        </w:rPr>
        <w:t xml:space="preserve">W budynku należy wykonać wymagane przepisami połączenia wyrównawcze główne i miejscowe. </w:t>
      </w:r>
    </w:p>
    <w:p w:rsidR="0062770E" w:rsidRPr="00C3103E" w:rsidRDefault="0062770E" w:rsidP="00C3103E">
      <w:pPr>
        <w:spacing w:after="0" w:line="360" w:lineRule="auto"/>
        <w:ind w:left="426" w:firstLine="357"/>
        <w:jc w:val="both"/>
        <w:rPr>
          <w:rFonts w:ascii="Arial Narrow" w:eastAsia="Arial Unicode MS" w:hAnsi="Arial Narrow" w:cs="Arial"/>
          <w:color w:val="000000"/>
          <w:sz w:val="24"/>
          <w:szCs w:val="24"/>
          <w:highlight w:val="yellow"/>
          <w:lang w:eastAsia="pl-PL"/>
        </w:rPr>
      </w:pPr>
    </w:p>
    <w:p w:rsidR="003F3EA1" w:rsidRPr="006145B1" w:rsidRDefault="006145B1" w:rsidP="00D53DCA">
      <w:pPr>
        <w:pStyle w:val="Nagwek1"/>
      </w:pPr>
      <w:bookmarkStart w:id="14" w:name="_Toc509909825"/>
      <w:r>
        <w:t>Rozbudowa istniejącego systemu sygnalizacji pożaru</w:t>
      </w:r>
      <w:bookmarkEnd w:id="14"/>
    </w:p>
    <w:p w:rsidR="004212C7" w:rsidRPr="006145B1" w:rsidRDefault="004212C7" w:rsidP="006145B1">
      <w:pPr>
        <w:spacing w:after="0" w:line="360" w:lineRule="auto"/>
        <w:ind w:left="284" w:right="-6" w:firstLine="357"/>
        <w:jc w:val="both"/>
        <w:rPr>
          <w:rFonts w:ascii="Arial Narrow" w:hAnsi="Arial Narrow" w:cs="Arial"/>
          <w:sz w:val="24"/>
          <w:szCs w:val="24"/>
        </w:rPr>
      </w:pPr>
      <w:r w:rsidRPr="006145B1">
        <w:rPr>
          <w:rFonts w:ascii="Arial Narrow" w:hAnsi="Arial Narrow" w:cs="Arial"/>
          <w:sz w:val="24"/>
          <w:szCs w:val="24"/>
        </w:rPr>
        <w:t xml:space="preserve">Obiekt aktualnie wyposażony jest w system SSP. Na obiekcie zainstalowana jest centrala pożarowa </w:t>
      </w:r>
      <w:r w:rsidR="006145B1" w:rsidRPr="006145B1">
        <w:rPr>
          <w:rFonts w:ascii="Arial Narrow" w:hAnsi="Arial Narrow" w:cs="Arial"/>
          <w:sz w:val="24"/>
          <w:szCs w:val="24"/>
        </w:rPr>
        <w:t>POLON 4000</w:t>
      </w:r>
      <w:r w:rsidRPr="006145B1">
        <w:rPr>
          <w:rFonts w:ascii="Arial Narrow" w:hAnsi="Arial Narrow" w:cs="Arial"/>
          <w:sz w:val="24"/>
          <w:szCs w:val="24"/>
        </w:rPr>
        <w:t xml:space="preserve">. Centrala jest zainstalowana w pomieszczeniu </w:t>
      </w:r>
      <w:r w:rsidR="006145B1" w:rsidRPr="006145B1">
        <w:rPr>
          <w:rFonts w:ascii="Arial Narrow" w:hAnsi="Arial Narrow" w:cs="Arial"/>
          <w:sz w:val="24"/>
          <w:szCs w:val="24"/>
        </w:rPr>
        <w:t>portierni. Zgodnie z informacją od służ technicznych Inwestora na pętlach jest „rezerwa” miejsca umożliwiająca rozbudowę systemu sygnalizacji pożaru. Z uwagi na projektowany urządzenia należy:</w:t>
      </w:r>
    </w:p>
    <w:p w:rsidR="006145B1" w:rsidRPr="006145B1" w:rsidRDefault="006145B1" w:rsidP="00167205">
      <w:pPr>
        <w:pStyle w:val="Akapitzlist"/>
        <w:numPr>
          <w:ilvl w:val="0"/>
          <w:numId w:val="9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6145B1">
        <w:rPr>
          <w:rFonts w:ascii="Arial Narrow" w:hAnsi="Arial Narrow" w:cs="Arial"/>
          <w:sz w:val="24"/>
          <w:szCs w:val="24"/>
        </w:rPr>
        <w:t>zainstalować</w:t>
      </w:r>
      <w:proofErr w:type="gramEnd"/>
      <w:r w:rsidRPr="006145B1">
        <w:rPr>
          <w:rFonts w:ascii="Arial Narrow" w:hAnsi="Arial Narrow" w:cs="Arial"/>
          <w:sz w:val="24"/>
          <w:szCs w:val="24"/>
        </w:rPr>
        <w:t xml:space="preserve"> moduły sterujące, które w przypadku wystąpienie zagrożenia pożarowego:</w:t>
      </w:r>
    </w:p>
    <w:p w:rsidR="006145B1" w:rsidRPr="006145B1" w:rsidRDefault="006145B1" w:rsidP="00167205">
      <w:pPr>
        <w:pStyle w:val="Akapitzlist"/>
        <w:numPr>
          <w:ilvl w:val="0"/>
          <w:numId w:val="10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6145B1">
        <w:rPr>
          <w:rFonts w:ascii="Arial Narrow" w:hAnsi="Arial Narrow" w:cs="Arial"/>
          <w:sz w:val="24"/>
          <w:szCs w:val="24"/>
        </w:rPr>
        <w:lastRenderedPageBreak/>
        <w:t>wysterują</w:t>
      </w:r>
      <w:proofErr w:type="gramEnd"/>
      <w:r w:rsidRPr="006145B1">
        <w:rPr>
          <w:rFonts w:ascii="Arial Narrow" w:hAnsi="Arial Narrow" w:cs="Arial"/>
          <w:sz w:val="24"/>
          <w:szCs w:val="24"/>
        </w:rPr>
        <w:t xml:space="preserve"> windę – winda zjedzie na najbliższy przystanek i otworzy drzwi;</w:t>
      </w:r>
    </w:p>
    <w:p w:rsidR="006145B1" w:rsidRPr="006145B1" w:rsidRDefault="006145B1" w:rsidP="00167205">
      <w:pPr>
        <w:pStyle w:val="Akapitzlist"/>
        <w:numPr>
          <w:ilvl w:val="0"/>
          <w:numId w:val="10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6145B1">
        <w:rPr>
          <w:rFonts w:ascii="Arial Narrow" w:hAnsi="Arial Narrow" w:cs="Arial"/>
          <w:sz w:val="24"/>
          <w:szCs w:val="24"/>
        </w:rPr>
        <w:t>odetną</w:t>
      </w:r>
      <w:proofErr w:type="gramEnd"/>
      <w:r w:rsidRPr="006145B1">
        <w:rPr>
          <w:rFonts w:ascii="Arial Narrow" w:hAnsi="Arial Narrow" w:cs="Arial"/>
          <w:sz w:val="24"/>
          <w:szCs w:val="24"/>
        </w:rPr>
        <w:t xml:space="preserve"> zasilanie dla wentylacji, klimatyzacji szybu windy – odcięcie w tablicy TWIN;</w:t>
      </w:r>
    </w:p>
    <w:p w:rsidR="006145B1" w:rsidRPr="006145B1" w:rsidRDefault="006145B1" w:rsidP="00167205">
      <w:pPr>
        <w:pStyle w:val="Akapitzlist"/>
        <w:numPr>
          <w:ilvl w:val="0"/>
          <w:numId w:val="10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6145B1">
        <w:rPr>
          <w:rFonts w:ascii="Arial Narrow" w:hAnsi="Arial Narrow" w:cs="Arial"/>
          <w:sz w:val="24"/>
          <w:szCs w:val="24"/>
        </w:rPr>
        <w:t>zamkną</w:t>
      </w:r>
      <w:proofErr w:type="gramEnd"/>
      <w:r w:rsidRPr="006145B1">
        <w:rPr>
          <w:rFonts w:ascii="Arial Narrow" w:hAnsi="Arial Narrow" w:cs="Arial"/>
          <w:sz w:val="24"/>
          <w:szCs w:val="24"/>
        </w:rPr>
        <w:t xml:space="preserve"> i zmonitorują klap</w:t>
      </w:r>
      <w:r w:rsidR="000F4445">
        <w:rPr>
          <w:rFonts w:ascii="Arial Narrow" w:hAnsi="Arial Narrow" w:cs="Arial"/>
          <w:sz w:val="24"/>
          <w:szCs w:val="24"/>
        </w:rPr>
        <w:t>y</w:t>
      </w:r>
      <w:r w:rsidRPr="006145B1">
        <w:rPr>
          <w:rFonts w:ascii="Arial Narrow" w:hAnsi="Arial Narrow" w:cs="Arial"/>
          <w:sz w:val="24"/>
          <w:szCs w:val="24"/>
        </w:rPr>
        <w:t xml:space="preserve"> p.poż.</w:t>
      </w:r>
    </w:p>
    <w:p w:rsidR="006145B1" w:rsidRPr="006145B1" w:rsidRDefault="000F4445" w:rsidP="00167205">
      <w:pPr>
        <w:pStyle w:val="Akapitzlist"/>
        <w:numPr>
          <w:ilvl w:val="0"/>
          <w:numId w:val="9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>
        <w:rPr>
          <w:rFonts w:ascii="Arial Narrow" w:hAnsi="Arial Narrow" w:cs="Arial"/>
          <w:sz w:val="24"/>
          <w:szCs w:val="24"/>
        </w:rPr>
        <w:t>dodatkowo</w:t>
      </w:r>
      <w:proofErr w:type="gramEnd"/>
      <w:r>
        <w:rPr>
          <w:rFonts w:ascii="Arial Narrow" w:hAnsi="Arial Narrow" w:cs="Arial"/>
          <w:sz w:val="24"/>
          <w:szCs w:val="24"/>
        </w:rPr>
        <w:t xml:space="preserve"> jeden</w:t>
      </w:r>
      <w:r w:rsidR="006145B1" w:rsidRPr="006145B1">
        <w:rPr>
          <w:rFonts w:ascii="Arial Narrow" w:hAnsi="Arial Narrow" w:cs="Arial"/>
          <w:sz w:val="24"/>
          <w:szCs w:val="24"/>
        </w:rPr>
        <w:t xml:space="preserve"> moduł będzie monitorował zasilacz kalpy p.poż;</w:t>
      </w:r>
    </w:p>
    <w:p w:rsidR="006145B1" w:rsidRPr="006145B1" w:rsidRDefault="006145B1" w:rsidP="00167205">
      <w:pPr>
        <w:pStyle w:val="Akapitzlist"/>
        <w:numPr>
          <w:ilvl w:val="0"/>
          <w:numId w:val="9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6145B1">
        <w:rPr>
          <w:rFonts w:ascii="Arial Narrow" w:hAnsi="Arial Narrow" w:cs="Arial"/>
          <w:sz w:val="24"/>
          <w:szCs w:val="24"/>
        </w:rPr>
        <w:t>zainstalować</w:t>
      </w:r>
      <w:proofErr w:type="gramEnd"/>
      <w:r w:rsidRPr="006145B1">
        <w:rPr>
          <w:rFonts w:ascii="Arial Narrow" w:hAnsi="Arial Narrow" w:cs="Arial"/>
          <w:sz w:val="24"/>
          <w:szCs w:val="24"/>
        </w:rPr>
        <w:t xml:space="preserve"> detekcję dymu w szybie windy, a przed szybem wskaźnik</w:t>
      </w:r>
      <w:r w:rsidR="000A4F64">
        <w:rPr>
          <w:rFonts w:ascii="Arial Narrow" w:hAnsi="Arial Narrow" w:cs="Arial"/>
          <w:sz w:val="24"/>
          <w:szCs w:val="24"/>
        </w:rPr>
        <w:t>i</w:t>
      </w:r>
      <w:r w:rsidRPr="006145B1">
        <w:rPr>
          <w:rFonts w:ascii="Arial Narrow" w:hAnsi="Arial Narrow" w:cs="Arial"/>
          <w:sz w:val="24"/>
          <w:szCs w:val="24"/>
        </w:rPr>
        <w:t xml:space="preserve"> zadziałania. </w:t>
      </w:r>
      <w:r w:rsidR="000F4445">
        <w:rPr>
          <w:rFonts w:ascii="Arial Narrow" w:hAnsi="Arial Narrow" w:cs="Arial"/>
          <w:sz w:val="24"/>
          <w:szCs w:val="24"/>
        </w:rPr>
        <w:t xml:space="preserve">Przewiduje się instalację dwóch optycznych czujek dymu instalowanych w dwóch warstwach w szybie windy. </w:t>
      </w:r>
      <w:r w:rsidR="00063FF5">
        <w:rPr>
          <w:rFonts w:ascii="Arial Narrow" w:hAnsi="Arial Narrow" w:cs="Arial"/>
          <w:sz w:val="24"/>
          <w:szCs w:val="24"/>
        </w:rPr>
        <w:t xml:space="preserve">Czujkę w pierwszej warstwie montować w szybie windy poziomo na wysięgniku. Osuniecie czujki od krawędzi szybu należy dostosować do ilości miejsca w </w:t>
      </w:r>
      <w:proofErr w:type="gramStart"/>
      <w:r w:rsidR="00063FF5">
        <w:rPr>
          <w:rFonts w:ascii="Arial Narrow" w:hAnsi="Arial Narrow" w:cs="Arial"/>
          <w:sz w:val="24"/>
          <w:szCs w:val="24"/>
        </w:rPr>
        <w:t>szybie lecz</w:t>
      </w:r>
      <w:proofErr w:type="gramEnd"/>
      <w:r w:rsidR="00063FF5">
        <w:rPr>
          <w:rFonts w:ascii="Arial Narrow" w:hAnsi="Arial Narrow" w:cs="Arial"/>
          <w:sz w:val="24"/>
          <w:szCs w:val="24"/>
        </w:rPr>
        <w:t xml:space="preserve"> nie mniej niż 15 cm od ściany szybu. </w:t>
      </w:r>
    </w:p>
    <w:p w:rsidR="006145B1" w:rsidRDefault="006145B1" w:rsidP="006145B1">
      <w:pPr>
        <w:spacing w:after="0" w:line="360" w:lineRule="auto"/>
        <w:ind w:left="284" w:right="-6" w:firstLine="357"/>
        <w:jc w:val="both"/>
        <w:rPr>
          <w:rFonts w:ascii="Arial Narrow" w:hAnsi="Arial Narrow" w:cs="Arial"/>
          <w:sz w:val="24"/>
          <w:szCs w:val="24"/>
        </w:rPr>
      </w:pPr>
      <w:proofErr w:type="spellStart"/>
      <w:r w:rsidRPr="006145B1">
        <w:rPr>
          <w:rFonts w:ascii="Arial Narrow" w:hAnsi="Arial Narrow" w:cs="Arial"/>
          <w:sz w:val="24"/>
          <w:szCs w:val="24"/>
        </w:rPr>
        <w:t>Ww</w:t>
      </w:r>
      <w:proofErr w:type="spellEnd"/>
      <w:r w:rsidRPr="006145B1">
        <w:rPr>
          <w:rFonts w:ascii="Arial Narrow" w:hAnsi="Arial Narrow" w:cs="Arial"/>
          <w:sz w:val="24"/>
          <w:szCs w:val="24"/>
        </w:rPr>
        <w:t xml:space="preserve"> elementy należy wpiąć do najbliższej pętli pożarowej, a centralę odpowiednio przeprogramować, a następnie zaktualizować dokumentację powykonawczą. </w:t>
      </w:r>
      <w:r w:rsidR="000A4F64">
        <w:rPr>
          <w:rFonts w:ascii="Arial Narrow" w:hAnsi="Arial Narrow" w:cs="Arial"/>
          <w:sz w:val="24"/>
          <w:szCs w:val="24"/>
        </w:rPr>
        <w:t xml:space="preserve">Instalację powierzyć instalatorom z odpowiednimi kwalifikacjami. </w:t>
      </w:r>
    </w:p>
    <w:p w:rsidR="00064816" w:rsidRPr="006145B1" w:rsidRDefault="00064816" w:rsidP="006145B1">
      <w:pPr>
        <w:spacing w:after="0" w:line="360" w:lineRule="auto"/>
        <w:ind w:left="284" w:right="-6" w:firstLine="357"/>
        <w:jc w:val="both"/>
        <w:rPr>
          <w:rFonts w:ascii="Arial Narrow" w:hAnsi="Arial Narrow" w:cs="Arial"/>
          <w:sz w:val="24"/>
          <w:szCs w:val="24"/>
        </w:rPr>
      </w:pPr>
    </w:p>
    <w:p w:rsidR="00064816" w:rsidRPr="006145B1" w:rsidRDefault="00064816" w:rsidP="00064816">
      <w:pPr>
        <w:pStyle w:val="Nagwek1"/>
      </w:pPr>
      <w:bookmarkStart w:id="15" w:name="_Toc509909826"/>
      <w:r>
        <w:t>Zmiany w istniejących instalacjach</w:t>
      </w:r>
      <w:bookmarkEnd w:id="15"/>
    </w:p>
    <w:p w:rsidR="004212C7" w:rsidRPr="00064816" w:rsidRDefault="00064816" w:rsidP="00064816">
      <w:pPr>
        <w:ind w:firstLine="708"/>
        <w:rPr>
          <w:rFonts w:ascii="Arial Narrow" w:hAnsi="Arial Narrow" w:cs="Arial"/>
          <w:sz w:val="24"/>
          <w:szCs w:val="24"/>
        </w:rPr>
      </w:pPr>
      <w:r w:rsidRPr="00064816">
        <w:rPr>
          <w:rFonts w:ascii="Arial Narrow" w:hAnsi="Arial Narrow" w:cs="Arial"/>
          <w:sz w:val="24"/>
          <w:szCs w:val="24"/>
        </w:rPr>
        <w:t>W związku z budową szybu windowego należy:</w:t>
      </w:r>
    </w:p>
    <w:p w:rsidR="00064816" w:rsidRPr="00064816" w:rsidRDefault="00064816" w:rsidP="00064816">
      <w:pPr>
        <w:pStyle w:val="Akapitzlist"/>
        <w:numPr>
          <w:ilvl w:val="0"/>
          <w:numId w:val="9"/>
        </w:numPr>
        <w:spacing w:line="360" w:lineRule="auto"/>
        <w:ind w:right="-3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064816">
        <w:rPr>
          <w:rFonts w:ascii="Arial Narrow" w:hAnsi="Arial Narrow" w:cs="Arial"/>
          <w:sz w:val="24"/>
          <w:szCs w:val="24"/>
        </w:rPr>
        <w:t>doprowadzić</w:t>
      </w:r>
      <w:proofErr w:type="gramEnd"/>
      <w:r w:rsidRPr="00064816">
        <w:rPr>
          <w:rFonts w:ascii="Arial Narrow" w:hAnsi="Arial Narrow" w:cs="Arial"/>
          <w:sz w:val="24"/>
          <w:szCs w:val="24"/>
        </w:rPr>
        <w:t xml:space="preserve"> zasilanie do istniejącej jednostki klimatyzacyjnej, która ulega przesunięciu z uwagi na projektowany szyb windy;</w:t>
      </w:r>
    </w:p>
    <w:p w:rsidR="00064816" w:rsidRPr="00D305B3" w:rsidRDefault="00064816" w:rsidP="000415E8">
      <w:pPr>
        <w:pStyle w:val="Akapitzlist"/>
        <w:numPr>
          <w:ilvl w:val="0"/>
          <w:numId w:val="9"/>
        </w:numPr>
        <w:spacing w:line="360" w:lineRule="auto"/>
        <w:ind w:right="-3"/>
        <w:jc w:val="both"/>
      </w:pPr>
      <w:proofErr w:type="gramStart"/>
      <w:r w:rsidRPr="00064816">
        <w:rPr>
          <w:rFonts w:ascii="Arial Narrow" w:hAnsi="Arial Narrow" w:cs="Arial"/>
          <w:sz w:val="24"/>
          <w:szCs w:val="24"/>
        </w:rPr>
        <w:t>istniejące</w:t>
      </w:r>
      <w:proofErr w:type="gramEnd"/>
      <w:r w:rsidRPr="00064816">
        <w:rPr>
          <w:rFonts w:ascii="Arial Narrow" w:hAnsi="Arial Narrow" w:cs="Arial"/>
          <w:sz w:val="24"/>
          <w:szCs w:val="24"/>
        </w:rPr>
        <w:t xml:space="preserve"> linie kablowe kolidujące z projektowanych szybem windy obudować pożarowo lub/i wkuć w ścianę umożliwiając ich wymi</w:t>
      </w:r>
      <w:r w:rsidR="00D305B3">
        <w:rPr>
          <w:rFonts w:ascii="Arial Narrow" w:hAnsi="Arial Narrow" w:cs="Arial"/>
          <w:sz w:val="24"/>
          <w:szCs w:val="24"/>
        </w:rPr>
        <w:t>anę bez naruszania szybu windy;</w:t>
      </w:r>
    </w:p>
    <w:p w:rsidR="00D305B3" w:rsidRPr="000F4445" w:rsidRDefault="00D305B3" w:rsidP="000415E8">
      <w:pPr>
        <w:pStyle w:val="Akapitzlist"/>
        <w:numPr>
          <w:ilvl w:val="0"/>
          <w:numId w:val="9"/>
        </w:numPr>
        <w:spacing w:line="360" w:lineRule="auto"/>
        <w:ind w:right="-3"/>
        <w:jc w:val="both"/>
      </w:pPr>
      <w:proofErr w:type="gramStart"/>
      <w:r w:rsidRPr="000F4445">
        <w:rPr>
          <w:rFonts w:ascii="Arial Narrow" w:hAnsi="Arial Narrow" w:cs="Arial"/>
          <w:sz w:val="24"/>
          <w:szCs w:val="24"/>
        </w:rPr>
        <w:t>przesunąć</w:t>
      </w:r>
      <w:proofErr w:type="gramEnd"/>
      <w:r w:rsidRPr="000F4445">
        <w:rPr>
          <w:rFonts w:ascii="Arial Narrow" w:hAnsi="Arial Narrow" w:cs="Arial"/>
          <w:sz w:val="24"/>
          <w:szCs w:val="24"/>
        </w:rPr>
        <w:t xml:space="preserve"> centralę oddymiania, przycisk oddymia, </w:t>
      </w:r>
      <w:proofErr w:type="spellStart"/>
      <w:r w:rsidRPr="000F4445">
        <w:rPr>
          <w:rFonts w:ascii="Arial Narrow" w:hAnsi="Arial Narrow" w:cs="Arial"/>
          <w:sz w:val="24"/>
          <w:szCs w:val="24"/>
        </w:rPr>
        <w:t>elektrotrzymacze</w:t>
      </w:r>
      <w:proofErr w:type="spellEnd"/>
      <w:r w:rsidRPr="000F4445">
        <w:rPr>
          <w:rFonts w:ascii="Arial Narrow" w:hAnsi="Arial Narrow" w:cs="Arial"/>
          <w:sz w:val="24"/>
          <w:szCs w:val="24"/>
        </w:rPr>
        <w:t xml:space="preserve">.  </w:t>
      </w:r>
    </w:p>
    <w:p w:rsidR="00471A4D" w:rsidRPr="00D74091" w:rsidRDefault="00471A4D" w:rsidP="00160C5C">
      <w:pPr>
        <w:pStyle w:val="Nagwek1"/>
      </w:pPr>
      <w:bookmarkStart w:id="16" w:name="_Toc275178224"/>
      <w:bookmarkStart w:id="17" w:name="_Toc318376446"/>
      <w:bookmarkStart w:id="18" w:name="_Toc425419743"/>
      <w:bookmarkStart w:id="19" w:name="_Toc509909827"/>
      <w:r w:rsidRPr="00D74091">
        <w:t xml:space="preserve">Ochrona </w:t>
      </w:r>
      <w:bookmarkEnd w:id="16"/>
      <w:bookmarkEnd w:id="17"/>
      <w:bookmarkEnd w:id="18"/>
      <w:r w:rsidR="00233678" w:rsidRPr="00D74091">
        <w:t>przeciwporażeniowa</w:t>
      </w:r>
      <w:bookmarkEnd w:id="19"/>
    </w:p>
    <w:p w:rsidR="00233678" w:rsidRPr="00D74091" w:rsidRDefault="00233678" w:rsidP="00E36C4C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</w:rPr>
      </w:pPr>
      <w:r w:rsidRPr="00D74091">
        <w:rPr>
          <w:rFonts w:ascii="Arial Narrow" w:hAnsi="Arial Narrow" w:cs="Arial"/>
          <w:sz w:val="24"/>
          <w:szCs w:val="24"/>
        </w:rPr>
        <w:t>Ochrona przed dotykiem bezpośrednim (ochrona podstawowa) będzie realizowana przez zastosowanie izolowania części czynnych, użyciu obud</w:t>
      </w:r>
      <w:r w:rsidR="00D74091" w:rsidRPr="00D74091">
        <w:rPr>
          <w:rFonts w:ascii="Arial Narrow" w:hAnsi="Arial Narrow" w:cs="Arial"/>
          <w:sz w:val="24"/>
          <w:szCs w:val="24"/>
        </w:rPr>
        <w:t>owy</w:t>
      </w:r>
      <w:r w:rsidR="00842340" w:rsidRPr="00D74091">
        <w:rPr>
          <w:rFonts w:ascii="Arial Narrow" w:hAnsi="Arial Narrow" w:cs="Arial"/>
          <w:sz w:val="24"/>
          <w:szCs w:val="24"/>
        </w:rPr>
        <w:t xml:space="preserve"> tablic</w:t>
      </w:r>
      <w:r w:rsidR="00D74091" w:rsidRPr="00D74091">
        <w:rPr>
          <w:rFonts w:ascii="Arial Narrow" w:hAnsi="Arial Narrow" w:cs="Arial"/>
          <w:sz w:val="24"/>
          <w:szCs w:val="24"/>
        </w:rPr>
        <w:t>y</w:t>
      </w:r>
      <w:r w:rsidR="00842340" w:rsidRPr="00D74091">
        <w:rPr>
          <w:rFonts w:ascii="Arial Narrow" w:hAnsi="Arial Narrow" w:cs="Arial"/>
          <w:sz w:val="24"/>
          <w:szCs w:val="24"/>
        </w:rPr>
        <w:t xml:space="preserve"> w II klasie ochronności</w:t>
      </w:r>
      <w:r w:rsidRPr="00D74091">
        <w:rPr>
          <w:rFonts w:ascii="Arial Narrow" w:hAnsi="Arial Narrow" w:cs="Arial"/>
          <w:sz w:val="24"/>
          <w:szCs w:val="24"/>
        </w:rPr>
        <w:t xml:space="preserve">, barier, umieszczaniu poza zasięgiem ręki. Jako system </w:t>
      </w:r>
      <w:proofErr w:type="gramStart"/>
      <w:r w:rsidRPr="00D74091">
        <w:rPr>
          <w:rFonts w:ascii="Arial Narrow" w:hAnsi="Arial Narrow" w:cs="Arial"/>
          <w:sz w:val="24"/>
          <w:szCs w:val="24"/>
        </w:rPr>
        <w:t>dodatkowej  ochrony</w:t>
      </w:r>
      <w:proofErr w:type="gramEnd"/>
      <w:r w:rsidRPr="00D74091">
        <w:rPr>
          <w:rFonts w:ascii="Arial Narrow" w:hAnsi="Arial Narrow" w:cs="Arial"/>
          <w:sz w:val="24"/>
          <w:szCs w:val="24"/>
        </w:rPr>
        <w:t xml:space="preserve"> od porażeń prądem elektrycznym zastosowane zostanie w instalacji niskiego napięcia 0,4/0,23 kV  SAMOCZYNNE WYŁĄCZENIE ZASILANIA, realizowane za pomocą bezpieczników, wyłączników nadprądowych</w:t>
      </w:r>
      <w:r w:rsidR="00D74091" w:rsidRPr="00D74091">
        <w:rPr>
          <w:rFonts w:ascii="Arial Narrow" w:hAnsi="Arial Narrow" w:cs="Arial"/>
          <w:sz w:val="24"/>
          <w:szCs w:val="24"/>
        </w:rPr>
        <w:t xml:space="preserve">. </w:t>
      </w:r>
      <w:r w:rsidRPr="00D74091">
        <w:rPr>
          <w:rFonts w:ascii="Arial Narrow" w:hAnsi="Arial Narrow" w:cs="Arial"/>
          <w:sz w:val="24"/>
          <w:szCs w:val="24"/>
        </w:rPr>
        <w:t xml:space="preserve">W </w:t>
      </w:r>
      <w:r w:rsidR="00D74091" w:rsidRPr="00D74091">
        <w:rPr>
          <w:rFonts w:ascii="Arial Narrow" w:hAnsi="Arial Narrow" w:cs="Arial"/>
          <w:sz w:val="24"/>
          <w:szCs w:val="24"/>
        </w:rPr>
        <w:t>tablicy</w:t>
      </w:r>
      <w:r w:rsidRPr="00D74091">
        <w:rPr>
          <w:rFonts w:ascii="Arial Narrow" w:hAnsi="Arial Narrow" w:cs="Arial"/>
          <w:sz w:val="24"/>
          <w:szCs w:val="24"/>
        </w:rPr>
        <w:t xml:space="preserve"> będą wykonane osobne szyny „N” i „PE”. Bezpieczeństwo przeciwporażeniowe zapewnia również system szyn i przewodów wyrównawczych połączonych z uziemieniem. W trakcie realizacji instalacji należy </w:t>
      </w:r>
      <w:r w:rsidRPr="00D74091">
        <w:rPr>
          <w:rFonts w:ascii="Arial Narrow" w:hAnsi="Arial Narrow" w:cs="Arial"/>
          <w:sz w:val="24"/>
          <w:szCs w:val="24"/>
        </w:rPr>
        <w:lastRenderedPageBreak/>
        <w:t xml:space="preserve">przestrzegać obowiązujących przepisów BHP przy pracach na wysokości, spawalniczych, montażowych, malarskich itp. Należy wykonać właściwe badania i pomiary skuteczności ochrony przeciwporażeniowej dla wszystkich urządzeń elektrycznych. </w:t>
      </w:r>
    </w:p>
    <w:p w:rsidR="00233678" w:rsidRPr="00D74091" w:rsidRDefault="00233678" w:rsidP="00E36C4C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</w:rPr>
      </w:pPr>
      <w:r w:rsidRPr="00D74091">
        <w:rPr>
          <w:rFonts w:ascii="Arial Narrow" w:hAnsi="Arial Narrow" w:cs="Arial"/>
          <w:sz w:val="24"/>
          <w:szCs w:val="24"/>
        </w:rPr>
        <w:t xml:space="preserve">Urządzenia w </w:t>
      </w:r>
      <w:r w:rsidR="00D74091" w:rsidRPr="00D74091">
        <w:rPr>
          <w:rFonts w:ascii="Arial Narrow" w:hAnsi="Arial Narrow" w:cs="Arial"/>
          <w:sz w:val="24"/>
          <w:szCs w:val="24"/>
        </w:rPr>
        <w:t>tablicy</w:t>
      </w:r>
      <w:r w:rsidRPr="00D74091">
        <w:rPr>
          <w:rFonts w:ascii="Arial Narrow" w:hAnsi="Arial Narrow" w:cs="Arial"/>
          <w:sz w:val="24"/>
          <w:szCs w:val="24"/>
        </w:rPr>
        <w:t xml:space="preserve"> elektryczn</w:t>
      </w:r>
      <w:r w:rsidR="00D74091" w:rsidRPr="00D74091">
        <w:rPr>
          <w:rFonts w:ascii="Arial Narrow" w:hAnsi="Arial Narrow" w:cs="Arial"/>
          <w:sz w:val="24"/>
          <w:szCs w:val="24"/>
        </w:rPr>
        <w:t>ej</w:t>
      </w:r>
      <w:r w:rsidRPr="00D74091">
        <w:rPr>
          <w:rFonts w:ascii="Arial Narrow" w:hAnsi="Arial Narrow" w:cs="Arial"/>
          <w:sz w:val="24"/>
          <w:szCs w:val="24"/>
        </w:rPr>
        <w:t xml:space="preserve"> będą dostępne tylko dla upoważnionyc</w:t>
      </w:r>
      <w:r w:rsidR="00D74091" w:rsidRPr="00D74091">
        <w:rPr>
          <w:rFonts w:ascii="Arial Narrow" w:hAnsi="Arial Narrow" w:cs="Arial"/>
          <w:sz w:val="24"/>
          <w:szCs w:val="24"/>
        </w:rPr>
        <w:t>h i przeszkolonych osób obsługi.</w:t>
      </w:r>
      <w:r w:rsidRPr="00D74091">
        <w:rPr>
          <w:rFonts w:ascii="Arial Narrow" w:hAnsi="Arial Narrow" w:cs="Arial"/>
          <w:sz w:val="24"/>
          <w:szCs w:val="24"/>
        </w:rPr>
        <w:t xml:space="preserve"> Należy powierzyć eksploatację urządzeń elektroenergetycznych osobom przeszkolonym, posiadającym właściwe kwalifikacje uprawniające do obsługi tych urządzeń. </w:t>
      </w:r>
    </w:p>
    <w:p w:rsidR="004809C0" w:rsidRPr="00F16A82" w:rsidRDefault="004809C0" w:rsidP="00471A4D">
      <w:pPr>
        <w:pStyle w:val="Tekstpodstawowy"/>
        <w:spacing w:line="360" w:lineRule="auto"/>
        <w:ind w:firstLine="360"/>
        <w:rPr>
          <w:rFonts w:ascii="Arial Narrow" w:hAnsi="Arial Narrow"/>
          <w:highlight w:val="yellow"/>
        </w:rPr>
      </w:pPr>
    </w:p>
    <w:p w:rsidR="00471A4D" w:rsidRPr="001C6146" w:rsidRDefault="00471A4D" w:rsidP="00160C5C">
      <w:pPr>
        <w:pStyle w:val="Nagwek1"/>
      </w:pPr>
      <w:bookmarkStart w:id="20" w:name="_Toc140628784"/>
      <w:bookmarkStart w:id="21" w:name="_Toc275178226"/>
      <w:bookmarkStart w:id="22" w:name="_Toc318376448"/>
      <w:bookmarkStart w:id="23" w:name="_Toc425419745"/>
      <w:bookmarkStart w:id="24" w:name="_Toc509909828"/>
      <w:r w:rsidRPr="001C6146">
        <w:t>Przejście okablowania przez granice stref pożarowych</w:t>
      </w:r>
      <w:bookmarkEnd w:id="20"/>
      <w:bookmarkEnd w:id="21"/>
      <w:bookmarkEnd w:id="22"/>
      <w:bookmarkEnd w:id="23"/>
      <w:r w:rsidR="00EA3DC7" w:rsidRPr="001C6146">
        <w:t>, ściany z termoizolacją i hydroizolacją</w:t>
      </w:r>
      <w:bookmarkEnd w:id="24"/>
      <w:r w:rsidRPr="001C6146">
        <w:t xml:space="preserve"> </w:t>
      </w:r>
    </w:p>
    <w:p w:rsidR="00471A4D" w:rsidRPr="001C6146" w:rsidRDefault="00471A4D" w:rsidP="00E36C4C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</w:rPr>
      </w:pPr>
      <w:r w:rsidRPr="001C6146">
        <w:rPr>
          <w:rFonts w:ascii="Arial Narrow" w:hAnsi="Arial Narrow" w:cs="Arial"/>
          <w:sz w:val="24"/>
          <w:szCs w:val="24"/>
        </w:rPr>
        <w:t>W przypadku przejścia z okablowaniem przez oddzielenia (granice) stref pożarowych należy po wykonaniu instalacji zabezpieczyć wykonane przepusty i ciągi kablowe masami plastycznymi o odporności ogniowej odpowiadającej odporności ścian lub stropów, przez które wykonano dane przejście kablowe (posiadające odpowiednie i aktualne certyfikaty i dopuszczenia).</w:t>
      </w:r>
    </w:p>
    <w:p w:rsidR="00471A4D" w:rsidRPr="001C6146" w:rsidRDefault="00471A4D" w:rsidP="00E36C4C">
      <w:pPr>
        <w:pStyle w:val="Tekstpodstawowy"/>
        <w:spacing w:line="360" w:lineRule="auto"/>
        <w:ind w:left="426" w:firstLine="360"/>
        <w:rPr>
          <w:rFonts w:ascii="Arial Narrow" w:hAnsi="Arial Narrow"/>
        </w:rPr>
      </w:pPr>
      <w:r w:rsidRPr="001C6146">
        <w:rPr>
          <w:rFonts w:ascii="Arial Narrow" w:hAnsi="Arial Narrow"/>
        </w:rPr>
        <w:t>Dotyczy to m.in.:</w:t>
      </w:r>
    </w:p>
    <w:p w:rsidR="00471A4D" w:rsidRPr="001C6146" w:rsidRDefault="00471A4D" w:rsidP="000C00AA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przejście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przez stropy kondygnacji;</w:t>
      </w:r>
    </w:p>
    <w:p w:rsidR="00471A4D" w:rsidRPr="001C6146" w:rsidRDefault="00471A4D" w:rsidP="000C00AA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przejście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przez ściany i stropy;</w:t>
      </w:r>
    </w:p>
    <w:p w:rsidR="00471A4D" w:rsidRPr="001C6146" w:rsidRDefault="00471A4D" w:rsidP="000C00AA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oraz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każdy inny przypadek dotyczący przepustu kablowego spełniający w/w konieczność zastosowania zabezpieczeń ognioodpornych (przejścia przez granice stref </w:t>
      </w:r>
      <w:proofErr w:type="spellStart"/>
      <w:r w:rsidRPr="001C6146">
        <w:rPr>
          <w:rFonts w:ascii="Arial Narrow" w:hAnsi="Arial Narrow" w:cs="Arial"/>
          <w:sz w:val="24"/>
          <w:szCs w:val="24"/>
        </w:rPr>
        <w:t>ppoż</w:t>
      </w:r>
      <w:proofErr w:type="spellEnd"/>
      <w:r w:rsidRPr="001C6146">
        <w:rPr>
          <w:rFonts w:ascii="Arial Narrow" w:hAnsi="Arial Narrow" w:cs="Arial"/>
          <w:sz w:val="24"/>
          <w:szCs w:val="24"/>
        </w:rPr>
        <w:t xml:space="preserve"> oraz wydzielenia </w:t>
      </w:r>
      <w:proofErr w:type="spellStart"/>
      <w:r w:rsidRPr="001C6146">
        <w:rPr>
          <w:rFonts w:ascii="Arial Narrow" w:hAnsi="Arial Narrow" w:cs="Arial"/>
          <w:sz w:val="24"/>
          <w:szCs w:val="24"/>
        </w:rPr>
        <w:t>ppoż</w:t>
      </w:r>
      <w:proofErr w:type="spellEnd"/>
      <w:r w:rsidRPr="001C6146">
        <w:rPr>
          <w:rFonts w:ascii="Arial Narrow" w:hAnsi="Arial Narrow" w:cs="Arial"/>
          <w:sz w:val="24"/>
          <w:szCs w:val="24"/>
        </w:rPr>
        <w:t>).</w:t>
      </w:r>
    </w:p>
    <w:p w:rsidR="00EA3DC7" w:rsidRPr="001C6146" w:rsidRDefault="00EA3DC7" w:rsidP="00E36C4C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</w:rPr>
      </w:pPr>
      <w:r w:rsidRPr="001C6146">
        <w:rPr>
          <w:rFonts w:ascii="Arial Narrow" w:hAnsi="Arial Narrow" w:cs="Arial"/>
          <w:sz w:val="24"/>
          <w:szCs w:val="24"/>
        </w:rPr>
        <w:t xml:space="preserve">W przypadku przejść instalacji przez ściany zewnętrzne, przejścia należy odpowiednio zabezpieczyć zapewniając odpowiednią termoizolację i hydroizolację. </w:t>
      </w:r>
      <w:r w:rsidR="00CF06B2" w:rsidRPr="001C6146">
        <w:rPr>
          <w:rFonts w:ascii="Arial Narrow" w:hAnsi="Arial Narrow" w:cs="Arial"/>
          <w:sz w:val="24"/>
          <w:szCs w:val="24"/>
        </w:rPr>
        <w:t xml:space="preserve">Stosować przepusty systemowe. </w:t>
      </w:r>
      <w:r w:rsidRPr="001C6146">
        <w:rPr>
          <w:rFonts w:ascii="Arial Narrow" w:hAnsi="Arial Narrow" w:cs="Arial"/>
          <w:sz w:val="24"/>
          <w:szCs w:val="24"/>
        </w:rPr>
        <w:t xml:space="preserve">Kable, przewody przechodzące przez ściany należy zabezpieczyć rurką ochronną. </w:t>
      </w:r>
    </w:p>
    <w:p w:rsidR="004F53E2" w:rsidRPr="00F16A82" w:rsidRDefault="004F53E2" w:rsidP="00E36C4C">
      <w:pPr>
        <w:spacing w:after="0" w:line="360" w:lineRule="auto"/>
        <w:ind w:left="426" w:firstLine="357"/>
        <w:jc w:val="both"/>
        <w:rPr>
          <w:rFonts w:ascii="Arial Narrow" w:hAnsi="Arial Narrow" w:cs="Arial"/>
          <w:sz w:val="24"/>
          <w:szCs w:val="24"/>
          <w:highlight w:val="yellow"/>
        </w:rPr>
      </w:pPr>
    </w:p>
    <w:p w:rsidR="00AA39C3" w:rsidRPr="001C6146" w:rsidRDefault="00AA39C3" w:rsidP="004F53E2">
      <w:pPr>
        <w:pStyle w:val="Nagwek1"/>
      </w:pPr>
      <w:bookmarkStart w:id="25" w:name="_Toc509909829"/>
      <w:r w:rsidRPr="001C6146">
        <w:t>Pomiary i sprawdzenia odbiorcze</w:t>
      </w:r>
      <w:bookmarkEnd w:id="25"/>
    </w:p>
    <w:p w:rsidR="00AA39C3" w:rsidRPr="001C6146" w:rsidRDefault="00AA39C3" w:rsidP="00AA39C3">
      <w:pPr>
        <w:spacing w:after="0" w:line="360" w:lineRule="auto"/>
        <w:ind w:left="425" w:firstLine="357"/>
        <w:jc w:val="both"/>
        <w:rPr>
          <w:rFonts w:ascii="Arial Narrow" w:hAnsi="Arial Narrow" w:cs="Arial"/>
          <w:sz w:val="24"/>
          <w:szCs w:val="24"/>
        </w:rPr>
      </w:pPr>
      <w:r w:rsidRPr="001C6146">
        <w:rPr>
          <w:rFonts w:ascii="Arial Narrow" w:hAnsi="Arial Narrow" w:cs="Arial"/>
          <w:sz w:val="24"/>
          <w:szCs w:val="24"/>
        </w:rPr>
        <w:t>Po wykonaniu instalacji należy wykonać wymagane normą PN-HD 60364-6 pomiary, oględziny dopuszczające instalację do użytkowania. Pomiary i próby powinny obejmować między innymi:</w:t>
      </w:r>
    </w:p>
    <w:p w:rsidR="00AA39C3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badanie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ciągłości przewodów ochronnych, w tym połączeń wyrównawczych głównych i dodatkowych;</w:t>
      </w:r>
    </w:p>
    <w:p w:rsidR="00AA39C3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pomiary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rezystancji instalacji elektrycznej;</w:t>
      </w:r>
    </w:p>
    <w:p w:rsidR="00AA39C3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lastRenderedPageBreak/>
        <w:t>samoczynnego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wyłączenia zasilania;</w:t>
      </w:r>
    </w:p>
    <w:p w:rsidR="00AA39C3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pomiary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rezystancji uziemienia;</w:t>
      </w:r>
    </w:p>
    <w:p w:rsidR="00AA39C3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próbę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kolejności faz;</w:t>
      </w:r>
    </w:p>
    <w:p w:rsidR="00903920" w:rsidRPr="001C6146" w:rsidRDefault="00AA39C3" w:rsidP="00AA39C3">
      <w:pPr>
        <w:numPr>
          <w:ilvl w:val="0"/>
          <w:numId w:val="2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proofErr w:type="gramStart"/>
      <w:r w:rsidRPr="001C6146">
        <w:rPr>
          <w:rFonts w:ascii="Arial Narrow" w:hAnsi="Arial Narrow" w:cs="Arial"/>
          <w:sz w:val="24"/>
          <w:szCs w:val="24"/>
        </w:rPr>
        <w:t>sprawdzenie</w:t>
      </w:r>
      <w:proofErr w:type="gramEnd"/>
      <w:r w:rsidRPr="001C6146">
        <w:rPr>
          <w:rFonts w:ascii="Arial Narrow" w:hAnsi="Arial Narrow" w:cs="Arial"/>
          <w:sz w:val="24"/>
          <w:szCs w:val="24"/>
        </w:rPr>
        <w:t xml:space="preserve"> funkcjonalności i działania poszczególnych systemów</w:t>
      </w:r>
      <w:r w:rsidR="001C6146" w:rsidRPr="001C6146">
        <w:rPr>
          <w:rFonts w:ascii="Arial Narrow" w:hAnsi="Arial Narrow" w:cs="Arial"/>
          <w:sz w:val="24"/>
          <w:szCs w:val="24"/>
        </w:rPr>
        <w:t xml:space="preserve"> między innymi: zatrzymanie windy w przypadku alarmu SSP, zjazd windy na najbliższy przystanek w przypadku zaniku zasilania.</w:t>
      </w:r>
    </w:p>
    <w:p w:rsidR="00903920" w:rsidRPr="001C6146" w:rsidRDefault="00AA39C3" w:rsidP="00B811A9">
      <w:pPr>
        <w:spacing w:after="0" w:line="360" w:lineRule="auto"/>
        <w:ind w:left="425" w:firstLine="357"/>
        <w:jc w:val="both"/>
        <w:rPr>
          <w:rFonts w:ascii="Arial Narrow" w:hAnsi="Arial Narrow" w:cs="Arial"/>
          <w:sz w:val="24"/>
          <w:szCs w:val="24"/>
        </w:rPr>
      </w:pPr>
      <w:r w:rsidRPr="001C6146">
        <w:rPr>
          <w:rFonts w:ascii="Arial Narrow" w:hAnsi="Arial Narrow" w:cs="Arial"/>
          <w:sz w:val="24"/>
          <w:szCs w:val="24"/>
        </w:rPr>
        <w:t xml:space="preserve">Wyniki pomiarów wraz z dokumentacją powykonawczą </w:t>
      </w:r>
      <w:r w:rsidR="00B811A9" w:rsidRPr="001C6146">
        <w:rPr>
          <w:rFonts w:ascii="Arial Narrow" w:hAnsi="Arial Narrow" w:cs="Arial"/>
          <w:sz w:val="24"/>
          <w:szCs w:val="24"/>
        </w:rPr>
        <w:t xml:space="preserve">należy przekazać Inwestorowi. </w:t>
      </w:r>
      <w:r w:rsidR="00903920" w:rsidRPr="001C6146">
        <w:rPr>
          <w:rFonts w:ascii="Arial Narrow" w:hAnsi="Arial Narrow" w:cs="Arial"/>
          <w:sz w:val="24"/>
          <w:szCs w:val="24"/>
        </w:rPr>
        <w:t xml:space="preserve">Należy przeprowadzić szkolenia pracowników. </w:t>
      </w:r>
    </w:p>
    <w:p w:rsidR="00E070B6" w:rsidRPr="00F16A82" w:rsidRDefault="00E070B6">
      <w:pPr>
        <w:rPr>
          <w:highlight w:val="yellow"/>
        </w:rPr>
      </w:pPr>
      <w:r w:rsidRPr="00F16A82">
        <w:rPr>
          <w:highlight w:val="yellow"/>
        </w:rPr>
        <w:br w:type="page"/>
      </w:r>
    </w:p>
    <w:p w:rsidR="004F53E2" w:rsidRPr="00261767" w:rsidRDefault="004F53E2" w:rsidP="004F53E2">
      <w:pPr>
        <w:pStyle w:val="Nagwek1"/>
      </w:pPr>
      <w:bookmarkStart w:id="26" w:name="_Toc509909830"/>
      <w:r w:rsidRPr="00261767">
        <w:lastRenderedPageBreak/>
        <w:t>Obliczenia techniczne</w:t>
      </w:r>
      <w:bookmarkEnd w:id="26"/>
    </w:p>
    <w:p w:rsidR="004F53E2" w:rsidRPr="00261767" w:rsidRDefault="004F53E2" w:rsidP="00451E55">
      <w:pPr>
        <w:pStyle w:val="Nagwek2"/>
        <w:numPr>
          <w:ilvl w:val="1"/>
          <w:numId w:val="1"/>
        </w:numPr>
        <w:spacing w:before="120" w:line="360" w:lineRule="auto"/>
        <w:ind w:hanging="508"/>
        <w:rPr>
          <w:rFonts w:ascii="Arial Narrow" w:hAnsi="Arial Narrow" w:cs="Arial"/>
          <w:sz w:val="24"/>
          <w:szCs w:val="24"/>
        </w:rPr>
      </w:pPr>
      <w:bookmarkStart w:id="27" w:name="_Toc509909831"/>
      <w:r w:rsidRPr="00261767">
        <w:rPr>
          <w:rFonts w:ascii="Arial Narrow" w:hAnsi="Arial Narrow" w:cs="Arial"/>
          <w:sz w:val="24"/>
          <w:szCs w:val="24"/>
        </w:rPr>
        <w:t>Bilans mocy</w:t>
      </w:r>
      <w:bookmarkEnd w:id="27"/>
    </w:p>
    <w:tbl>
      <w:tblPr>
        <w:tblW w:w="9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8"/>
        <w:gridCol w:w="2795"/>
        <w:gridCol w:w="803"/>
        <w:gridCol w:w="832"/>
        <w:gridCol w:w="1352"/>
        <w:gridCol w:w="1217"/>
        <w:gridCol w:w="720"/>
        <w:gridCol w:w="1253"/>
      </w:tblGrid>
      <w:tr w:rsidR="00973F66" w:rsidRPr="00973F66" w:rsidTr="00973F66">
        <w:trPr>
          <w:trHeight w:val="1068"/>
          <w:jc w:val="center"/>
        </w:trPr>
        <w:tc>
          <w:tcPr>
            <w:tcW w:w="7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proofErr w:type="spellStart"/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Lp</w:t>
            </w:r>
            <w:proofErr w:type="spellEnd"/>
          </w:p>
        </w:tc>
        <w:tc>
          <w:tcPr>
            <w:tcW w:w="29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Nazwa odbioru</w:t>
            </w:r>
          </w:p>
        </w:tc>
        <w:tc>
          <w:tcPr>
            <w:tcW w:w="80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83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proofErr w:type="spellStart"/>
            <w:proofErr w:type="gramStart"/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kj</w:t>
            </w:r>
            <w:proofErr w:type="spellEnd"/>
            <w:proofErr w:type="gramEnd"/>
          </w:p>
        </w:tc>
        <w:tc>
          <w:tcPr>
            <w:tcW w:w="124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Moc jednostkowa [kW]</w:t>
            </w:r>
          </w:p>
        </w:tc>
        <w:tc>
          <w:tcPr>
            <w:tcW w:w="12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Moc szczytowa [kW]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proofErr w:type="gramStart"/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cos</w:t>
            </w:r>
            <w:proofErr w:type="gramEnd"/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 fi</w:t>
            </w:r>
          </w:p>
        </w:tc>
        <w:tc>
          <w:tcPr>
            <w:tcW w:w="12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ADADA"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 Moc szczytowa pozorna [kVA] </w:t>
            </w:r>
          </w:p>
        </w:tc>
      </w:tr>
      <w:tr w:rsidR="00973F66" w:rsidRPr="00973F66" w:rsidTr="00973F66">
        <w:trPr>
          <w:trHeight w:val="264"/>
          <w:jc w:val="center"/>
        </w:trPr>
        <w:tc>
          <w:tcPr>
            <w:tcW w:w="70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973F66" w:rsidRPr="00973F66" w:rsidRDefault="00973F66" w:rsidP="00973F6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Winda</w:t>
            </w:r>
          </w:p>
        </w:tc>
        <w:tc>
          <w:tcPr>
            <w:tcW w:w="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11,51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11,51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12,8</w:t>
            </w:r>
          </w:p>
        </w:tc>
      </w:tr>
      <w:tr w:rsidR="00973F66" w:rsidRPr="00973F66" w:rsidTr="00973F66">
        <w:trPr>
          <w:trHeight w:val="264"/>
          <w:jc w:val="center"/>
        </w:trPr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973F66" w:rsidRPr="00973F66" w:rsidRDefault="00973F66" w:rsidP="00973F6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Oświetlenie szybu windy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0,50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0,50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0,6</w:t>
            </w:r>
          </w:p>
        </w:tc>
      </w:tr>
      <w:tr w:rsidR="00973F66" w:rsidRPr="00973F66" w:rsidTr="00973F66">
        <w:trPr>
          <w:trHeight w:val="528"/>
          <w:jc w:val="center"/>
        </w:trPr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973F66" w:rsidRPr="00973F66" w:rsidRDefault="00973F66" w:rsidP="00973F6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Centrala wentylacyjna z nagrzewnicą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10,75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10,75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11,9</w:t>
            </w:r>
          </w:p>
        </w:tc>
      </w:tr>
      <w:tr w:rsidR="00973F66" w:rsidRPr="00973F66" w:rsidTr="00973F66">
        <w:trPr>
          <w:trHeight w:val="528"/>
          <w:jc w:val="center"/>
        </w:trPr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973F66" w:rsidRPr="00973F66" w:rsidRDefault="00973F66" w:rsidP="00973F6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Klimatyzacja - jednostka zewnętrzna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7,24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7,24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8,0</w:t>
            </w:r>
          </w:p>
        </w:tc>
      </w:tr>
      <w:tr w:rsidR="00973F66" w:rsidRPr="00973F66" w:rsidTr="00973F66">
        <w:trPr>
          <w:trHeight w:val="264"/>
          <w:jc w:val="center"/>
        </w:trPr>
        <w:tc>
          <w:tcPr>
            <w:tcW w:w="7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2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Suma: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30,0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33,3</w:t>
            </w:r>
          </w:p>
        </w:tc>
      </w:tr>
      <w:tr w:rsidR="00973F66" w:rsidRPr="00973F66" w:rsidTr="00973F66">
        <w:trPr>
          <w:trHeight w:val="540"/>
          <w:jc w:val="center"/>
        </w:trPr>
        <w:tc>
          <w:tcPr>
            <w:tcW w:w="70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29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B0F0"/>
            <w:hideMark/>
          </w:tcPr>
          <w:p w:rsidR="00973F66" w:rsidRPr="00973F66" w:rsidRDefault="00973F66" w:rsidP="00973F6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Globalny współczynnik jednoczesności:</w:t>
            </w:r>
          </w:p>
        </w:tc>
        <w:tc>
          <w:tcPr>
            <w:tcW w:w="8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8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0,75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22,5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F0"/>
            <w:noWrap/>
            <w:vAlign w:val="center"/>
            <w:hideMark/>
          </w:tcPr>
          <w:p w:rsidR="00973F66" w:rsidRPr="00973F66" w:rsidRDefault="00973F66" w:rsidP="00973F6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973F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25,0</w:t>
            </w:r>
          </w:p>
        </w:tc>
      </w:tr>
    </w:tbl>
    <w:p w:rsidR="00C845E2" w:rsidRPr="00F16A82" w:rsidRDefault="00C845E2" w:rsidP="00C845E2">
      <w:pPr>
        <w:spacing w:after="0" w:line="360" w:lineRule="auto"/>
        <w:ind w:left="425" w:firstLine="357"/>
        <w:jc w:val="both"/>
        <w:rPr>
          <w:rFonts w:ascii="Arial Narrow" w:hAnsi="Arial Narrow" w:cs="Arial"/>
          <w:sz w:val="24"/>
          <w:szCs w:val="24"/>
          <w:highlight w:val="yellow"/>
        </w:rPr>
      </w:pPr>
    </w:p>
    <w:p w:rsidR="003A5EE1" w:rsidRPr="00451E55" w:rsidRDefault="003A5EE1" w:rsidP="00451E55">
      <w:pPr>
        <w:pStyle w:val="Nagwek2"/>
        <w:numPr>
          <w:ilvl w:val="1"/>
          <w:numId w:val="1"/>
        </w:numPr>
        <w:spacing w:before="120" w:line="360" w:lineRule="auto"/>
        <w:ind w:hanging="508"/>
        <w:rPr>
          <w:rFonts w:ascii="Arial Narrow" w:hAnsi="Arial Narrow" w:cs="Arial"/>
          <w:sz w:val="24"/>
          <w:szCs w:val="24"/>
        </w:rPr>
      </w:pPr>
      <w:bookmarkStart w:id="28" w:name="_Toc509909832"/>
      <w:r w:rsidRPr="00451E55">
        <w:rPr>
          <w:rFonts w:ascii="Arial Narrow" w:hAnsi="Arial Narrow" w:cs="Arial"/>
          <w:sz w:val="24"/>
          <w:szCs w:val="24"/>
        </w:rPr>
        <w:t xml:space="preserve">Dobór podstawowych </w:t>
      </w:r>
      <w:r w:rsidR="00B416B8" w:rsidRPr="00451E55">
        <w:rPr>
          <w:rFonts w:ascii="Arial Narrow" w:hAnsi="Arial Narrow" w:cs="Arial"/>
          <w:sz w:val="24"/>
          <w:szCs w:val="24"/>
        </w:rPr>
        <w:t>linii kablowych</w:t>
      </w:r>
      <w:bookmarkEnd w:id="28"/>
    </w:p>
    <w:tbl>
      <w:tblPr>
        <w:tblW w:w="92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0"/>
        <w:gridCol w:w="1740"/>
        <w:gridCol w:w="840"/>
        <w:gridCol w:w="720"/>
        <w:gridCol w:w="620"/>
        <w:gridCol w:w="680"/>
        <w:gridCol w:w="860"/>
        <w:gridCol w:w="1520"/>
        <w:gridCol w:w="640"/>
      </w:tblGrid>
      <w:tr w:rsidR="00A674A2" w:rsidRPr="00A674A2" w:rsidTr="00A674A2">
        <w:trPr>
          <w:trHeight w:val="3216"/>
          <w:jc w:val="center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Nazwa rozdzielnicy zasilającej:</w:t>
            </w:r>
          </w:p>
        </w:tc>
        <w:tc>
          <w:tcPr>
            <w:tcW w:w="17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Nazwa odbioru: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Moc szczytowa </w:t>
            </w:r>
            <w:proofErr w:type="spellStart"/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</w:t>
            </w:r>
            <w:r w:rsidRPr="00A674A2">
              <w:rPr>
                <w:rFonts w:ascii="Arial" w:eastAsia="Times New Roman" w:hAnsi="Arial" w:cs="Arial"/>
                <w:sz w:val="20"/>
                <w:szCs w:val="20"/>
                <w:vertAlign w:val="subscript"/>
                <w:lang w:eastAsia="pl-PL"/>
              </w:rPr>
              <w:t>s</w:t>
            </w:r>
            <w:proofErr w:type="spellEnd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[kW]: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 xml:space="preserve">Prąd szczytowy </w:t>
            </w:r>
            <w:proofErr w:type="spellStart"/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I</w:t>
            </w:r>
            <w:r w:rsidRPr="00A674A2">
              <w:rPr>
                <w:rFonts w:ascii="Arial" w:eastAsia="Times New Roman" w:hAnsi="Arial" w:cs="Arial"/>
                <w:sz w:val="20"/>
                <w:szCs w:val="20"/>
                <w:vertAlign w:val="subscript"/>
                <w:lang w:eastAsia="pl-PL"/>
              </w:rPr>
              <w:t>b</w:t>
            </w:r>
            <w:proofErr w:type="spellEnd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[A]: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Dobrane zabezpieczenie:</w:t>
            </w:r>
          </w:p>
        </w:tc>
        <w:tc>
          <w:tcPr>
            <w:tcW w:w="6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Typ dobranego zabezpieczenia: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Wymagana min. obciążalność długotrwała [A]:</w:t>
            </w:r>
          </w:p>
        </w:tc>
        <w:tc>
          <w:tcPr>
            <w:tcW w:w="15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Dobrany kabel/przewód [mm</w:t>
            </w:r>
            <w:r w:rsidRPr="00A674A2">
              <w:rPr>
                <w:rFonts w:ascii="Arial" w:eastAsia="Times New Roman" w:hAnsi="Arial" w:cs="Arial"/>
                <w:sz w:val="20"/>
                <w:szCs w:val="20"/>
                <w:vertAlign w:val="superscript"/>
                <w:lang w:eastAsia="pl-PL"/>
              </w:rPr>
              <w:t>2</w:t>
            </w: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]: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08080"/>
            <w:textDirection w:val="btLr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Spadek napięcia [%]:</w:t>
            </w:r>
          </w:p>
        </w:tc>
      </w:tr>
      <w:tr w:rsidR="00A674A2" w:rsidRPr="00A674A2" w:rsidTr="00A674A2">
        <w:trPr>
          <w:trHeight w:val="264"/>
          <w:jc w:val="center"/>
        </w:trPr>
        <w:tc>
          <w:tcPr>
            <w:tcW w:w="1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proofErr w:type="spellStart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Ist</w:t>
            </w:r>
            <w:proofErr w:type="spellEnd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.</w:t>
            </w:r>
            <w:r w:rsidR="00C339A0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proofErr w:type="gramStart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rozdzielnica</w:t>
            </w:r>
            <w:proofErr w:type="gramEnd"/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TWIN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22,5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34,9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BEZ.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55,2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N2XH-J 5x16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0,76</w:t>
            </w:r>
          </w:p>
        </w:tc>
      </w:tr>
      <w:tr w:rsidR="00A674A2" w:rsidRPr="00A674A2" w:rsidTr="00A674A2">
        <w:trPr>
          <w:trHeight w:val="264"/>
          <w:jc w:val="center"/>
        </w:trPr>
        <w:tc>
          <w:tcPr>
            <w:tcW w:w="1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TWIN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Winda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11,5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18,5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WYŁ.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32,0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N2XH-J 5x10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0,50</w:t>
            </w:r>
          </w:p>
        </w:tc>
      </w:tr>
      <w:tr w:rsidR="00A674A2" w:rsidRPr="00A674A2" w:rsidTr="00A674A2">
        <w:trPr>
          <w:trHeight w:val="264"/>
          <w:jc w:val="center"/>
        </w:trPr>
        <w:tc>
          <w:tcPr>
            <w:tcW w:w="1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TWIN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Oświetlenie szybu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2,4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WYŁ.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N2XH-J 3x1,5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0,87</w:t>
            </w:r>
          </w:p>
        </w:tc>
      </w:tr>
      <w:tr w:rsidR="00A674A2" w:rsidRPr="00A674A2" w:rsidTr="00A674A2">
        <w:trPr>
          <w:trHeight w:val="528"/>
          <w:jc w:val="center"/>
        </w:trPr>
        <w:tc>
          <w:tcPr>
            <w:tcW w:w="1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TWIN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Centrala wentylacyjna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10,8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17,2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WYŁ.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32,0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N2XH-J 5x10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0,46</w:t>
            </w:r>
          </w:p>
        </w:tc>
      </w:tr>
      <w:tr w:rsidR="00A674A2" w:rsidRPr="00A674A2" w:rsidTr="00A674A2">
        <w:trPr>
          <w:trHeight w:val="528"/>
          <w:jc w:val="center"/>
        </w:trPr>
        <w:tc>
          <w:tcPr>
            <w:tcW w:w="1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TWIN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Jedn. zew. </w:t>
            </w:r>
            <w:proofErr w:type="gramStart"/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klimatyzacji</w:t>
            </w:r>
            <w:proofErr w:type="gramEnd"/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7,2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11,6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WYŁ.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20,0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N2XH-J 5x4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74A2" w:rsidRPr="00A674A2" w:rsidRDefault="00A674A2" w:rsidP="00A674A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674A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0,78</w:t>
            </w:r>
          </w:p>
        </w:tc>
      </w:tr>
    </w:tbl>
    <w:p w:rsidR="00A674A2" w:rsidRPr="00F16A82" w:rsidRDefault="00A674A2" w:rsidP="0065441D">
      <w:pPr>
        <w:tabs>
          <w:tab w:val="left" w:pos="880"/>
        </w:tabs>
        <w:rPr>
          <w:highlight w:val="yellow"/>
        </w:rPr>
        <w:sectPr w:rsidR="00A674A2" w:rsidRPr="00F16A82" w:rsidSect="002B6297">
          <w:headerReference w:type="default" r:id="rId8"/>
          <w:footerReference w:type="default" r:id="rId9"/>
          <w:pgSz w:w="11906" w:h="16838" w:code="260"/>
          <w:pgMar w:top="1559" w:right="1559" w:bottom="1276" w:left="1843" w:header="278" w:footer="6" w:gutter="0"/>
          <w:pgNumType w:start="2"/>
          <w:cols w:space="708"/>
          <w:docGrid w:linePitch="360"/>
        </w:sectPr>
      </w:pPr>
    </w:p>
    <w:p w:rsidR="00451E55" w:rsidRPr="00451E55" w:rsidRDefault="00451E55" w:rsidP="00160C5C">
      <w:pPr>
        <w:pStyle w:val="Nagwek1"/>
      </w:pPr>
      <w:bookmarkStart w:id="29" w:name="_Toc509909833"/>
      <w:r w:rsidRPr="00451E55">
        <w:lastRenderedPageBreak/>
        <w:t>Załączniki</w:t>
      </w:r>
      <w:bookmarkEnd w:id="29"/>
    </w:p>
    <w:p w:rsidR="00451E55" w:rsidRDefault="00451E55" w:rsidP="00451E55">
      <w:pPr>
        <w:pStyle w:val="Nagwek2"/>
        <w:numPr>
          <w:ilvl w:val="1"/>
          <w:numId w:val="1"/>
        </w:numPr>
        <w:spacing w:before="120" w:line="360" w:lineRule="auto"/>
        <w:ind w:hanging="508"/>
        <w:rPr>
          <w:rFonts w:ascii="Arial Narrow" w:hAnsi="Arial Narrow" w:cs="Arial"/>
          <w:sz w:val="24"/>
          <w:szCs w:val="24"/>
        </w:rPr>
      </w:pPr>
      <w:bookmarkStart w:id="30" w:name="_Toc509909834"/>
      <w:r>
        <w:rPr>
          <w:rFonts w:ascii="Arial Narrow" w:hAnsi="Arial Narrow" w:cs="Arial"/>
          <w:sz w:val="24"/>
          <w:szCs w:val="24"/>
        </w:rPr>
        <w:t>Uprawnienia budowlane</w:t>
      </w:r>
      <w:bookmarkEnd w:id="30"/>
    </w:p>
    <w:p w:rsidR="001C6964" w:rsidRDefault="009A0A16">
      <w:r>
        <w:rPr>
          <w:noProof/>
          <w:lang w:eastAsia="pl-PL"/>
        </w:rPr>
        <w:drawing>
          <wp:inline distT="0" distB="0" distL="0" distR="0" wp14:anchorId="492BC17F" wp14:editId="294A1F18">
            <wp:extent cx="5400040" cy="781875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1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964" w:rsidRDefault="001C6964">
      <w:r>
        <w:rPr>
          <w:noProof/>
          <w:lang w:eastAsia="pl-PL"/>
        </w:rPr>
        <w:lastRenderedPageBreak/>
        <w:drawing>
          <wp:inline distT="0" distB="0" distL="0" distR="0" wp14:anchorId="20ABDAA6" wp14:editId="09A2C7E2">
            <wp:extent cx="5285447" cy="7117080"/>
            <wp:effectExtent l="0" t="0" r="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6280" cy="711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67A" w:rsidRDefault="001C6964">
      <w:r>
        <w:rPr>
          <w:noProof/>
          <w:lang w:eastAsia="pl-PL"/>
        </w:rPr>
        <w:lastRenderedPageBreak/>
        <w:drawing>
          <wp:inline distT="0" distB="0" distL="0" distR="0" wp14:anchorId="50E18880" wp14:editId="6D0BA9E8">
            <wp:extent cx="5400040" cy="8050530"/>
            <wp:effectExtent l="0" t="0" r="0" b="762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05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367A">
        <w:br w:type="page"/>
      </w:r>
    </w:p>
    <w:p w:rsidR="00451E55" w:rsidRDefault="00451E55" w:rsidP="00451E55">
      <w:pPr>
        <w:pStyle w:val="Nagwek2"/>
        <w:numPr>
          <w:ilvl w:val="1"/>
          <w:numId w:val="1"/>
        </w:numPr>
        <w:spacing w:before="120" w:line="360" w:lineRule="auto"/>
        <w:ind w:hanging="508"/>
        <w:rPr>
          <w:rFonts w:ascii="Arial Narrow" w:hAnsi="Arial Narrow" w:cs="Arial"/>
          <w:sz w:val="24"/>
          <w:szCs w:val="24"/>
        </w:rPr>
      </w:pPr>
      <w:bookmarkStart w:id="31" w:name="_Toc509909835"/>
      <w:r>
        <w:rPr>
          <w:rFonts w:ascii="Arial Narrow" w:hAnsi="Arial Narrow" w:cs="Arial"/>
          <w:sz w:val="24"/>
          <w:szCs w:val="24"/>
        </w:rPr>
        <w:lastRenderedPageBreak/>
        <w:t>Zaświadczenie o przynależności do izby inżynierów budownictwa</w:t>
      </w:r>
      <w:bookmarkEnd w:id="31"/>
    </w:p>
    <w:p w:rsidR="00FA74C6" w:rsidRDefault="009A0A16" w:rsidP="009A0A16">
      <w:pPr>
        <w:jc w:val="center"/>
      </w:pPr>
      <w:r>
        <w:rPr>
          <w:noProof/>
          <w:lang w:eastAsia="pl-PL"/>
        </w:rPr>
        <w:drawing>
          <wp:inline distT="0" distB="0" distL="0" distR="0" wp14:anchorId="067D655E" wp14:editId="6DB9495A">
            <wp:extent cx="5059097" cy="7528560"/>
            <wp:effectExtent l="0" t="0" r="825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9782" cy="752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E55" w:rsidRDefault="00FA74C6" w:rsidP="009A0A16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78FFD3F7" wp14:editId="795B7D14">
            <wp:extent cx="5266264" cy="7574280"/>
            <wp:effectExtent l="0" t="0" r="0" b="762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392" cy="7577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451E55">
        <w:br w:type="page"/>
      </w:r>
    </w:p>
    <w:p w:rsidR="00D90759" w:rsidRPr="006145B1" w:rsidRDefault="00D90759" w:rsidP="00160C5C">
      <w:pPr>
        <w:pStyle w:val="Nagwek1"/>
      </w:pPr>
      <w:bookmarkStart w:id="32" w:name="_Toc509909836"/>
      <w:r w:rsidRPr="006145B1">
        <w:lastRenderedPageBreak/>
        <w:t>Część rysunkowa</w:t>
      </w:r>
      <w:bookmarkEnd w:id="3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2"/>
        <w:gridCol w:w="1522"/>
        <w:gridCol w:w="6436"/>
      </w:tblGrid>
      <w:tr w:rsidR="00D90759" w:rsidRPr="006145B1" w:rsidTr="00AA2EE2">
        <w:tc>
          <w:tcPr>
            <w:tcW w:w="762" w:type="dxa"/>
            <w:shd w:val="pct20" w:color="auto" w:fill="auto"/>
            <w:vAlign w:val="center"/>
          </w:tcPr>
          <w:p w:rsidR="00D90759" w:rsidRPr="006145B1" w:rsidRDefault="00D90759" w:rsidP="001477C4">
            <w:pPr>
              <w:spacing w:after="0" w:line="360" w:lineRule="auto"/>
              <w:ind w:left="-142"/>
              <w:jc w:val="center"/>
              <w:rPr>
                <w:rFonts w:ascii="Arial Narrow" w:hAnsi="Arial Narrow" w:cs="Arial"/>
                <w:b/>
                <w:i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b/>
                <w:i/>
                <w:sz w:val="24"/>
                <w:szCs w:val="24"/>
              </w:rPr>
              <w:t>Lp.:</w:t>
            </w:r>
          </w:p>
        </w:tc>
        <w:tc>
          <w:tcPr>
            <w:tcW w:w="1522" w:type="dxa"/>
            <w:shd w:val="pct20" w:color="auto" w:fill="auto"/>
            <w:vAlign w:val="center"/>
          </w:tcPr>
          <w:p w:rsidR="00D90759" w:rsidRPr="006145B1" w:rsidRDefault="00D90759" w:rsidP="001477C4">
            <w:pPr>
              <w:spacing w:after="0" w:line="360" w:lineRule="auto"/>
              <w:ind w:left="-142"/>
              <w:jc w:val="center"/>
              <w:rPr>
                <w:rFonts w:ascii="Arial Narrow" w:hAnsi="Arial Narrow" w:cs="Arial"/>
                <w:b/>
                <w:i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b/>
                <w:i/>
                <w:sz w:val="24"/>
                <w:szCs w:val="24"/>
              </w:rPr>
              <w:t>Nr rysunku:</w:t>
            </w:r>
          </w:p>
        </w:tc>
        <w:tc>
          <w:tcPr>
            <w:tcW w:w="6436" w:type="dxa"/>
            <w:shd w:val="pct20" w:color="auto" w:fill="auto"/>
            <w:vAlign w:val="center"/>
          </w:tcPr>
          <w:p w:rsidR="00D90759" w:rsidRPr="006145B1" w:rsidRDefault="00D90759" w:rsidP="001477C4">
            <w:pPr>
              <w:spacing w:after="0" w:line="360" w:lineRule="auto"/>
              <w:ind w:left="-142"/>
              <w:jc w:val="center"/>
              <w:rPr>
                <w:rFonts w:ascii="Arial Narrow" w:hAnsi="Arial Narrow" w:cs="Arial"/>
                <w:b/>
                <w:i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b/>
                <w:i/>
                <w:sz w:val="24"/>
                <w:szCs w:val="24"/>
              </w:rPr>
              <w:t>Opis:</w:t>
            </w:r>
          </w:p>
        </w:tc>
      </w:tr>
      <w:tr w:rsidR="00D90759" w:rsidRPr="006145B1" w:rsidTr="00AA2EE2">
        <w:tc>
          <w:tcPr>
            <w:tcW w:w="762" w:type="dxa"/>
            <w:vAlign w:val="center"/>
          </w:tcPr>
          <w:p w:rsidR="00D90759" w:rsidRPr="006145B1" w:rsidRDefault="00D90759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D90759" w:rsidRPr="006145B1" w:rsidRDefault="00765BC6" w:rsidP="00B66BA3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</w:t>
            </w:r>
            <w:r w:rsidR="006E1D7E" w:rsidRPr="006145B1">
              <w:rPr>
                <w:rFonts w:ascii="Arial Narrow" w:hAnsi="Arial Narrow" w:cs="Arial"/>
                <w:sz w:val="24"/>
                <w:szCs w:val="24"/>
              </w:rPr>
              <w:t>01</w:t>
            </w:r>
            <w:r w:rsidR="00566305" w:rsidRPr="006145B1">
              <w:rPr>
                <w:rFonts w:ascii="Arial Narrow" w:hAnsi="Arial Narrow" w:cs="Arial"/>
                <w:sz w:val="24"/>
                <w:szCs w:val="24"/>
              </w:rPr>
              <w:t>.1</w:t>
            </w:r>
          </w:p>
        </w:tc>
        <w:tc>
          <w:tcPr>
            <w:tcW w:w="6436" w:type="dxa"/>
            <w:vAlign w:val="center"/>
          </w:tcPr>
          <w:p w:rsidR="00D90759" w:rsidRPr="006145B1" w:rsidRDefault="00566305" w:rsidP="00DA45C7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Tablica TWIN – arkusz 1</w:t>
            </w:r>
          </w:p>
        </w:tc>
      </w:tr>
      <w:tr w:rsidR="006E1D7E" w:rsidRPr="006145B1" w:rsidTr="00AA2EE2">
        <w:tc>
          <w:tcPr>
            <w:tcW w:w="762" w:type="dxa"/>
            <w:vAlign w:val="center"/>
          </w:tcPr>
          <w:p w:rsidR="006E1D7E" w:rsidRPr="006145B1" w:rsidRDefault="006E1D7E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E1D7E" w:rsidRPr="006145B1" w:rsidRDefault="00765BC6" w:rsidP="00B66BA3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</w:t>
            </w:r>
            <w:r w:rsidR="00566305" w:rsidRPr="006145B1">
              <w:rPr>
                <w:rFonts w:ascii="Arial Narrow" w:hAnsi="Arial Narrow" w:cs="Arial"/>
                <w:sz w:val="24"/>
                <w:szCs w:val="24"/>
              </w:rPr>
              <w:t>01.2</w:t>
            </w:r>
          </w:p>
        </w:tc>
        <w:tc>
          <w:tcPr>
            <w:tcW w:w="6436" w:type="dxa"/>
            <w:vAlign w:val="center"/>
          </w:tcPr>
          <w:p w:rsidR="006E1D7E" w:rsidRPr="006145B1" w:rsidRDefault="00566305" w:rsidP="0029114D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Tablica TWIN – arkusz 2</w:t>
            </w:r>
          </w:p>
        </w:tc>
      </w:tr>
      <w:tr w:rsidR="0062217A" w:rsidRPr="006145B1" w:rsidTr="00AA2EE2">
        <w:tc>
          <w:tcPr>
            <w:tcW w:w="762" w:type="dxa"/>
            <w:vAlign w:val="center"/>
          </w:tcPr>
          <w:p w:rsidR="0062217A" w:rsidRPr="006145B1" w:rsidRDefault="0062217A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2217A" w:rsidRPr="006145B1" w:rsidRDefault="00566305" w:rsidP="0062217A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E01.3</w:t>
            </w:r>
          </w:p>
        </w:tc>
        <w:tc>
          <w:tcPr>
            <w:tcW w:w="6436" w:type="dxa"/>
            <w:vAlign w:val="center"/>
          </w:tcPr>
          <w:p w:rsidR="0062217A" w:rsidRPr="006145B1" w:rsidRDefault="00566305" w:rsidP="0062217A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Tablica TWIN – arkusz 3</w:t>
            </w:r>
          </w:p>
        </w:tc>
      </w:tr>
      <w:tr w:rsidR="0062217A" w:rsidRPr="006145B1" w:rsidTr="00AA2EE2">
        <w:tc>
          <w:tcPr>
            <w:tcW w:w="762" w:type="dxa"/>
            <w:vAlign w:val="center"/>
          </w:tcPr>
          <w:p w:rsidR="0062217A" w:rsidRPr="006145B1" w:rsidRDefault="0062217A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2217A" w:rsidRPr="006145B1" w:rsidRDefault="00566305" w:rsidP="0062217A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E02</w:t>
            </w:r>
          </w:p>
        </w:tc>
        <w:tc>
          <w:tcPr>
            <w:tcW w:w="6436" w:type="dxa"/>
            <w:vAlign w:val="center"/>
          </w:tcPr>
          <w:p w:rsidR="0062217A" w:rsidRPr="006145B1" w:rsidRDefault="00566305" w:rsidP="0062217A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Rozbudowa systemu SSP</w:t>
            </w:r>
            <w:r w:rsidR="00142B73" w:rsidRPr="006145B1">
              <w:rPr>
                <w:rFonts w:ascii="Arial Narrow" w:hAnsi="Arial Narrow" w:cs="Arial"/>
                <w:sz w:val="24"/>
                <w:szCs w:val="24"/>
              </w:rPr>
              <w:t xml:space="preserve"> </w:t>
            </w:r>
          </w:p>
        </w:tc>
      </w:tr>
      <w:tr w:rsidR="004675B5" w:rsidRPr="006145B1" w:rsidTr="00AA2EE2">
        <w:tc>
          <w:tcPr>
            <w:tcW w:w="762" w:type="dxa"/>
            <w:vAlign w:val="center"/>
          </w:tcPr>
          <w:p w:rsidR="004675B5" w:rsidRPr="006145B1" w:rsidRDefault="004675B5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4675B5" w:rsidRPr="006145B1" w:rsidRDefault="0015766F" w:rsidP="004675B5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E03</w:t>
            </w:r>
          </w:p>
        </w:tc>
        <w:tc>
          <w:tcPr>
            <w:tcW w:w="6436" w:type="dxa"/>
            <w:vAlign w:val="center"/>
          </w:tcPr>
          <w:p w:rsidR="004675B5" w:rsidRPr="006145B1" w:rsidRDefault="00CC7DDA" w:rsidP="00BA24C7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 xml:space="preserve">Plan </w:t>
            </w:r>
            <w:r w:rsidR="00BA24C7" w:rsidRPr="006145B1">
              <w:rPr>
                <w:rFonts w:ascii="Arial Narrow" w:hAnsi="Arial Narrow" w:cs="Arial"/>
                <w:sz w:val="24"/>
                <w:szCs w:val="24"/>
              </w:rPr>
              <w:t>instalacji elektrycznych</w:t>
            </w:r>
            <w:r w:rsidR="0015766F" w:rsidRPr="006145B1">
              <w:rPr>
                <w:rFonts w:ascii="Arial Narrow" w:hAnsi="Arial Narrow" w:cs="Arial"/>
                <w:sz w:val="24"/>
                <w:szCs w:val="24"/>
              </w:rPr>
              <w:t xml:space="preserve"> – POZIOM -2</w:t>
            </w:r>
          </w:p>
        </w:tc>
      </w:tr>
      <w:tr w:rsidR="00BC5733" w:rsidRPr="006145B1" w:rsidTr="00AA2EE2">
        <w:tc>
          <w:tcPr>
            <w:tcW w:w="762" w:type="dxa"/>
            <w:vAlign w:val="center"/>
          </w:tcPr>
          <w:p w:rsidR="00BC5733" w:rsidRPr="006145B1" w:rsidRDefault="00BC5733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BC5733" w:rsidRPr="006145B1" w:rsidRDefault="00BC5733" w:rsidP="00BC5733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E04</w:t>
            </w:r>
          </w:p>
        </w:tc>
        <w:tc>
          <w:tcPr>
            <w:tcW w:w="6436" w:type="dxa"/>
            <w:vAlign w:val="center"/>
          </w:tcPr>
          <w:p w:rsidR="00BC5733" w:rsidRPr="006145B1" w:rsidRDefault="00BC5733" w:rsidP="00BC5733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Plan instalacji elektrycznych – POZIOM -1</w:t>
            </w:r>
          </w:p>
        </w:tc>
      </w:tr>
      <w:tr w:rsidR="006145B1" w:rsidRPr="006145B1" w:rsidTr="00AA2EE2">
        <w:tc>
          <w:tcPr>
            <w:tcW w:w="762" w:type="dxa"/>
            <w:vAlign w:val="center"/>
          </w:tcPr>
          <w:p w:rsidR="006145B1" w:rsidRPr="006145B1" w:rsidRDefault="006145B1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E05</w:t>
            </w:r>
          </w:p>
        </w:tc>
        <w:tc>
          <w:tcPr>
            <w:tcW w:w="6436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Plan instalacji elektrycznych – POZIOM 0</w:t>
            </w:r>
          </w:p>
        </w:tc>
      </w:tr>
      <w:tr w:rsidR="006145B1" w:rsidRPr="006145B1" w:rsidTr="00AA2EE2">
        <w:tc>
          <w:tcPr>
            <w:tcW w:w="762" w:type="dxa"/>
            <w:vAlign w:val="center"/>
          </w:tcPr>
          <w:p w:rsidR="006145B1" w:rsidRPr="006145B1" w:rsidRDefault="006145B1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E06</w:t>
            </w:r>
          </w:p>
        </w:tc>
        <w:tc>
          <w:tcPr>
            <w:tcW w:w="6436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Plan instalacji elektrycznych – POZIOM +1</w:t>
            </w:r>
          </w:p>
        </w:tc>
      </w:tr>
      <w:tr w:rsidR="006145B1" w:rsidRPr="00F16A82" w:rsidTr="00AA2EE2">
        <w:tc>
          <w:tcPr>
            <w:tcW w:w="762" w:type="dxa"/>
            <w:vAlign w:val="center"/>
          </w:tcPr>
          <w:p w:rsidR="006145B1" w:rsidRPr="006145B1" w:rsidRDefault="006145B1" w:rsidP="00167205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E07</w:t>
            </w:r>
          </w:p>
        </w:tc>
        <w:tc>
          <w:tcPr>
            <w:tcW w:w="6436" w:type="dxa"/>
            <w:vAlign w:val="center"/>
          </w:tcPr>
          <w:p w:rsidR="006145B1" w:rsidRPr="006145B1" w:rsidRDefault="006145B1" w:rsidP="006145B1">
            <w:pPr>
              <w:spacing w:before="120" w:after="0" w:line="240" w:lineRule="auto"/>
              <w:rPr>
                <w:rFonts w:ascii="Arial Narrow" w:hAnsi="Arial Narrow" w:cs="Arial"/>
                <w:sz w:val="24"/>
                <w:szCs w:val="24"/>
              </w:rPr>
            </w:pPr>
            <w:r w:rsidRPr="006145B1">
              <w:rPr>
                <w:rFonts w:ascii="Arial Narrow" w:hAnsi="Arial Narrow" w:cs="Arial"/>
                <w:sz w:val="24"/>
                <w:szCs w:val="24"/>
              </w:rPr>
              <w:t>Plan instalacji elektrycznych – PODDASZE</w:t>
            </w:r>
          </w:p>
        </w:tc>
      </w:tr>
    </w:tbl>
    <w:p w:rsidR="001B7038" w:rsidRPr="00326F60" w:rsidRDefault="001B7038" w:rsidP="00D90759">
      <w:pPr>
        <w:rPr>
          <w:rFonts w:ascii="Arial Narrow" w:hAnsi="Arial Narrow"/>
          <w:sz w:val="24"/>
          <w:szCs w:val="24"/>
        </w:rPr>
      </w:pPr>
    </w:p>
    <w:sectPr w:rsidR="001B7038" w:rsidRPr="00326F60" w:rsidSect="0065441D">
      <w:pgSz w:w="11906" w:h="16838" w:code="260"/>
      <w:pgMar w:top="1559" w:right="1559" w:bottom="1276" w:left="1843" w:header="278" w:footer="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1ADE" w:rsidRDefault="004E1ADE" w:rsidP="00EF2F1D">
      <w:pPr>
        <w:spacing w:after="0" w:line="240" w:lineRule="auto"/>
      </w:pPr>
      <w:r>
        <w:separator/>
      </w:r>
    </w:p>
  </w:endnote>
  <w:endnote w:type="continuationSeparator" w:id="0">
    <w:p w:rsidR="004E1ADE" w:rsidRDefault="004E1ADE" w:rsidP="00EF2F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5151188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E142E5" w:rsidRDefault="00E142E5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1D7">
          <w:rPr>
            <w:noProof/>
          </w:rPr>
          <w:t>15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:rsidR="00E142E5" w:rsidRPr="00321E79" w:rsidRDefault="00E142E5" w:rsidP="007371F8">
    <w:pPr>
      <w:pStyle w:val="Stopka"/>
      <w:ind w:left="-284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1ADE" w:rsidRDefault="004E1ADE" w:rsidP="00EF2F1D">
      <w:pPr>
        <w:spacing w:after="0" w:line="240" w:lineRule="auto"/>
      </w:pPr>
      <w:r>
        <w:separator/>
      </w:r>
    </w:p>
  </w:footnote>
  <w:footnote w:type="continuationSeparator" w:id="0">
    <w:p w:rsidR="004E1ADE" w:rsidRDefault="004E1ADE" w:rsidP="00EF2F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42E5" w:rsidRDefault="00E142E5">
    <w:pPr>
      <w:pStyle w:val="Nagwek"/>
    </w:pPr>
  </w:p>
  <w:p w:rsidR="00E142E5" w:rsidRDefault="00E142E5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2"/>
    <w:multiLevelType w:val="singleLevel"/>
    <w:tmpl w:val="C07E2062"/>
    <w:lvl w:ilvl="0">
      <w:start w:val="1"/>
      <w:numFmt w:val="bullet"/>
      <w:pStyle w:val="Listapunktowana3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BE92997E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BED8DF2E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106760B5"/>
    <w:multiLevelType w:val="hybridMultilevel"/>
    <w:tmpl w:val="F8266A8C"/>
    <w:lvl w:ilvl="0" w:tplc="0415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5" w15:restartNumberingAfterBreak="0">
    <w:nsid w:val="231819E5"/>
    <w:multiLevelType w:val="hybridMultilevel"/>
    <w:tmpl w:val="4A0C42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4250AB"/>
    <w:multiLevelType w:val="hybridMultilevel"/>
    <w:tmpl w:val="ED28CA0C"/>
    <w:lvl w:ilvl="0" w:tplc="04150001">
      <w:start w:val="1"/>
      <w:numFmt w:val="bullet"/>
      <w:lvlText w:val=""/>
      <w:lvlJc w:val="left"/>
      <w:pPr>
        <w:ind w:left="1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6" w:hanging="360"/>
      </w:pPr>
      <w:rPr>
        <w:rFonts w:ascii="Wingdings" w:hAnsi="Wingdings" w:hint="default"/>
      </w:rPr>
    </w:lvl>
  </w:abstractNum>
  <w:abstractNum w:abstractNumId="7" w15:restartNumberingAfterBreak="0">
    <w:nsid w:val="320B0EB3"/>
    <w:multiLevelType w:val="hybridMultilevel"/>
    <w:tmpl w:val="2BE20B6A"/>
    <w:lvl w:ilvl="0" w:tplc="0415000D">
      <w:start w:val="1"/>
      <w:numFmt w:val="bullet"/>
      <w:lvlText w:val=""/>
      <w:lvlJc w:val="left"/>
      <w:pPr>
        <w:ind w:left="208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8" w15:restartNumberingAfterBreak="0">
    <w:nsid w:val="3BEA52E3"/>
    <w:multiLevelType w:val="hybridMultilevel"/>
    <w:tmpl w:val="49243F50"/>
    <w:lvl w:ilvl="0" w:tplc="04150001">
      <w:start w:val="1"/>
      <w:numFmt w:val="bullet"/>
      <w:lvlText w:val=""/>
      <w:lvlJc w:val="left"/>
      <w:pPr>
        <w:ind w:left="1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2" w:hanging="360"/>
      </w:pPr>
      <w:rPr>
        <w:rFonts w:ascii="Wingdings" w:hAnsi="Wingdings" w:hint="default"/>
      </w:rPr>
    </w:lvl>
  </w:abstractNum>
  <w:abstractNum w:abstractNumId="9" w15:restartNumberingAfterBreak="0">
    <w:nsid w:val="574D76A9"/>
    <w:multiLevelType w:val="hybridMultilevel"/>
    <w:tmpl w:val="14E297A6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5B9C276B"/>
    <w:multiLevelType w:val="multilevel"/>
    <w:tmpl w:val="ABBA89CC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5DA00DD3"/>
    <w:multiLevelType w:val="hybridMultilevel"/>
    <w:tmpl w:val="2CC2966C"/>
    <w:lvl w:ilvl="0" w:tplc="041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7AFF5DAE"/>
    <w:multiLevelType w:val="hybridMultilevel"/>
    <w:tmpl w:val="6BFC0200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5"/>
  </w:num>
  <w:num w:numId="4">
    <w:abstractNumId w:val="9"/>
  </w:num>
  <w:num w:numId="5">
    <w:abstractNumId w:val="1"/>
  </w:num>
  <w:num w:numId="6">
    <w:abstractNumId w:val="0"/>
  </w:num>
  <w:num w:numId="7">
    <w:abstractNumId w:val="2"/>
  </w:num>
  <w:num w:numId="8">
    <w:abstractNumId w:val="8"/>
  </w:num>
  <w:num w:numId="9">
    <w:abstractNumId w:val="12"/>
  </w:num>
  <w:num w:numId="10">
    <w:abstractNumId w:val="7"/>
  </w:num>
  <w:num w:numId="11">
    <w:abstractNumId w:val="4"/>
  </w:num>
  <w:num w:numId="12">
    <w:abstractNumId w:val="1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6ED"/>
    <w:rsid w:val="00000C07"/>
    <w:rsid w:val="00003766"/>
    <w:rsid w:val="00006C91"/>
    <w:rsid w:val="00010554"/>
    <w:rsid w:val="000219E0"/>
    <w:rsid w:val="00022FE0"/>
    <w:rsid w:val="00024BBE"/>
    <w:rsid w:val="00024EA9"/>
    <w:rsid w:val="000261EB"/>
    <w:rsid w:val="00026607"/>
    <w:rsid w:val="00026622"/>
    <w:rsid w:val="00027AA4"/>
    <w:rsid w:val="000309CC"/>
    <w:rsid w:val="00032566"/>
    <w:rsid w:val="00032A3E"/>
    <w:rsid w:val="0003604E"/>
    <w:rsid w:val="0003682C"/>
    <w:rsid w:val="0004063B"/>
    <w:rsid w:val="00042E86"/>
    <w:rsid w:val="00042FAB"/>
    <w:rsid w:val="0004423D"/>
    <w:rsid w:val="00044690"/>
    <w:rsid w:val="00045FBE"/>
    <w:rsid w:val="00046EDA"/>
    <w:rsid w:val="00062A5A"/>
    <w:rsid w:val="00063FF5"/>
    <w:rsid w:val="00064816"/>
    <w:rsid w:val="000673C4"/>
    <w:rsid w:val="000701BF"/>
    <w:rsid w:val="00073B0F"/>
    <w:rsid w:val="0007591A"/>
    <w:rsid w:val="000764AB"/>
    <w:rsid w:val="00076847"/>
    <w:rsid w:val="000776ED"/>
    <w:rsid w:val="00083061"/>
    <w:rsid w:val="00084430"/>
    <w:rsid w:val="000860E2"/>
    <w:rsid w:val="0008702F"/>
    <w:rsid w:val="000900CA"/>
    <w:rsid w:val="00092FED"/>
    <w:rsid w:val="0009350F"/>
    <w:rsid w:val="000A2636"/>
    <w:rsid w:val="000A4F64"/>
    <w:rsid w:val="000B0F36"/>
    <w:rsid w:val="000B335A"/>
    <w:rsid w:val="000B4275"/>
    <w:rsid w:val="000C00AA"/>
    <w:rsid w:val="000C10A6"/>
    <w:rsid w:val="000C13CA"/>
    <w:rsid w:val="000C1E64"/>
    <w:rsid w:val="000C30E5"/>
    <w:rsid w:val="000C427B"/>
    <w:rsid w:val="000C68FE"/>
    <w:rsid w:val="000C7A84"/>
    <w:rsid w:val="000D19B9"/>
    <w:rsid w:val="000D2C15"/>
    <w:rsid w:val="000D3396"/>
    <w:rsid w:val="000D45AD"/>
    <w:rsid w:val="000D4E1D"/>
    <w:rsid w:val="000D4E8C"/>
    <w:rsid w:val="000E036C"/>
    <w:rsid w:val="000E0BB9"/>
    <w:rsid w:val="000E46D4"/>
    <w:rsid w:val="000E7B55"/>
    <w:rsid w:val="000F1B86"/>
    <w:rsid w:val="000F4445"/>
    <w:rsid w:val="000F7EF3"/>
    <w:rsid w:val="001007AB"/>
    <w:rsid w:val="00100C20"/>
    <w:rsid w:val="00104EC8"/>
    <w:rsid w:val="00105D9D"/>
    <w:rsid w:val="00105E7F"/>
    <w:rsid w:val="0010615F"/>
    <w:rsid w:val="00106F93"/>
    <w:rsid w:val="00120FB0"/>
    <w:rsid w:val="00121E9E"/>
    <w:rsid w:val="0012469A"/>
    <w:rsid w:val="00125CB2"/>
    <w:rsid w:val="001301B7"/>
    <w:rsid w:val="00130C44"/>
    <w:rsid w:val="00132146"/>
    <w:rsid w:val="00132976"/>
    <w:rsid w:val="00135C54"/>
    <w:rsid w:val="00141F57"/>
    <w:rsid w:val="00142B73"/>
    <w:rsid w:val="00146F3F"/>
    <w:rsid w:val="001477C4"/>
    <w:rsid w:val="00154471"/>
    <w:rsid w:val="00155AF2"/>
    <w:rsid w:val="001565B5"/>
    <w:rsid w:val="0015766F"/>
    <w:rsid w:val="00160C5C"/>
    <w:rsid w:val="001618F0"/>
    <w:rsid w:val="00163092"/>
    <w:rsid w:val="00163169"/>
    <w:rsid w:val="001659D2"/>
    <w:rsid w:val="00166BD8"/>
    <w:rsid w:val="00167069"/>
    <w:rsid w:val="00167205"/>
    <w:rsid w:val="001704C8"/>
    <w:rsid w:val="0017150F"/>
    <w:rsid w:val="00171D76"/>
    <w:rsid w:val="001727D0"/>
    <w:rsid w:val="001757F4"/>
    <w:rsid w:val="00182388"/>
    <w:rsid w:val="00182F86"/>
    <w:rsid w:val="00184847"/>
    <w:rsid w:val="00184865"/>
    <w:rsid w:val="001859ED"/>
    <w:rsid w:val="00186144"/>
    <w:rsid w:val="00186DD8"/>
    <w:rsid w:val="00190518"/>
    <w:rsid w:val="001915BE"/>
    <w:rsid w:val="00193131"/>
    <w:rsid w:val="00194997"/>
    <w:rsid w:val="0019684B"/>
    <w:rsid w:val="001A1B24"/>
    <w:rsid w:val="001A3C1C"/>
    <w:rsid w:val="001A6CCC"/>
    <w:rsid w:val="001A6F26"/>
    <w:rsid w:val="001B1C48"/>
    <w:rsid w:val="001B2850"/>
    <w:rsid w:val="001B41F1"/>
    <w:rsid w:val="001B5D9C"/>
    <w:rsid w:val="001B7038"/>
    <w:rsid w:val="001C0320"/>
    <w:rsid w:val="001C0BC4"/>
    <w:rsid w:val="001C40BE"/>
    <w:rsid w:val="001C6146"/>
    <w:rsid w:val="001C6964"/>
    <w:rsid w:val="001D027A"/>
    <w:rsid w:val="001D3DB0"/>
    <w:rsid w:val="001D48F2"/>
    <w:rsid w:val="001D5874"/>
    <w:rsid w:val="001D6D60"/>
    <w:rsid w:val="001E1FF1"/>
    <w:rsid w:val="001E37F0"/>
    <w:rsid w:val="001E4818"/>
    <w:rsid w:val="001E5CDD"/>
    <w:rsid w:val="001E74EE"/>
    <w:rsid w:val="001F02E2"/>
    <w:rsid w:val="001F0D16"/>
    <w:rsid w:val="001F1034"/>
    <w:rsid w:val="001F239C"/>
    <w:rsid w:val="001F3948"/>
    <w:rsid w:val="001F44AD"/>
    <w:rsid w:val="001F46EB"/>
    <w:rsid w:val="001F6E8E"/>
    <w:rsid w:val="0020213D"/>
    <w:rsid w:val="00202C96"/>
    <w:rsid w:val="00203BDA"/>
    <w:rsid w:val="0020534A"/>
    <w:rsid w:val="00205572"/>
    <w:rsid w:val="00205C15"/>
    <w:rsid w:val="00215863"/>
    <w:rsid w:val="0022239B"/>
    <w:rsid w:val="00222BDA"/>
    <w:rsid w:val="002263F7"/>
    <w:rsid w:val="00230B23"/>
    <w:rsid w:val="00233678"/>
    <w:rsid w:val="00237228"/>
    <w:rsid w:val="00242B21"/>
    <w:rsid w:val="00242F9F"/>
    <w:rsid w:val="00243D72"/>
    <w:rsid w:val="002440E1"/>
    <w:rsid w:val="00244299"/>
    <w:rsid w:val="00245109"/>
    <w:rsid w:val="00246879"/>
    <w:rsid w:val="00250336"/>
    <w:rsid w:val="00251830"/>
    <w:rsid w:val="00254021"/>
    <w:rsid w:val="00254165"/>
    <w:rsid w:val="00254C81"/>
    <w:rsid w:val="002550E7"/>
    <w:rsid w:val="00257247"/>
    <w:rsid w:val="00257730"/>
    <w:rsid w:val="00261767"/>
    <w:rsid w:val="00262D26"/>
    <w:rsid w:val="002671E3"/>
    <w:rsid w:val="00267FB8"/>
    <w:rsid w:val="00275CE9"/>
    <w:rsid w:val="002761D6"/>
    <w:rsid w:val="00277E55"/>
    <w:rsid w:val="0028109C"/>
    <w:rsid w:val="00282A1E"/>
    <w:rsid w:val="002878B0"/>
    <w:rsid w:val="00290161"/>
    <w:rsid w:val="00290909"/>
    <w:rsid w:val="0029114D"/>
    <w:rsid w:val="002930D7"/>
    <w:rsid w:val="00295D6D"/>
    <w:rsid w:val="002A1BED"/>
    <w:rsid w:val="002A2169"/>
    <w:rsid w:val="002A3307"/>
    <w:rsid w:val="002A71CC"/>
    <w:rsid w:val="002B0BD2"/>
    <w:rsid w:val="002B22E0"/>
    <w:rsid w:val="002B314C"/>
    <w:rsid w:val="002B3627"/>
    <w:rsid w:val="002B3730"/>
    <w:rsid w:val="002B400B"/>
    <w:rsid w:val="002B5D7F"/>
    <w:rsid w:val="002B6297"/>
    <w:rsid w:val="002B6D54"/>
    <w:rsid w:val="002B7603"/>
    <w:rsid w:val="002C16E8"/>
    <w:rsid w:val="002C3E09"/>
    <w:rsid w:val="002C4227"/>
    <w:rsid w:val="002C57E2"/>
    <w:rsid w:val="002C6BE7"/>
    <w:rsid w:val="002C7132"/>
    <w:rsid w:val="002C7192"/>
    <w:rsid w:val="002D1CB5"/>
    <w:rsid w:val="002D40A9"/>
    <w:rsid w:val="002D42B8"/>
    <w:rsid w:val="002E06C1"/>
    <w:rsid w:val="002E2EC6"/>
    <w:rsid w:val="002E4898"/>
    <w:rsid w:val="002E4A58"/>
    <w:rsid w:val="002E4DD8"/>
    <w:rsid w:val="002E69BA"/>
    <w:rsid w:val="002E7CF6"/>
    <w:rsid w:val="002F1D36"/>
    <w:rsid w:val="002F7077"/>
    <w:rsid w:val="002F74B1"/>
    <w:rsid w:val="002F7DEE"/>
    <w:rsid w:val="00304E68"/>
    <w:rsid w:val="003054F5"/>
    <w:rsid w:val="00306A0A"/>
    <w:rsid w:val="00311D9F"/>
    <w:rsid w:val="00313430"/>
    <w:rsid w:val="00313CB2"/>
    <w:rsid w:val="0031504F"/>
    <w:rsid w:val="00320890"/>
    <w:rsid w:val="00321E79"/>
    <w:rsid w:val="00323B77"/>
    <w:rsid w:val="00325999"/>
    <w:rsid w:val="003263EA"/>
    <w:rsid w:val="00326F60"/>
    <w:rsid w:val="00327A95"/>
    <w:rsid w:val="00331A05"/>
    <w:rsid w:val="00332CF6"/>
    <w:rsid w:val="00340E8E"/>
    <w:rsid w:val="003415F7"/>
    <w:rsid w:val="00341AD0"/>
    <w:rsid w:val="00342BBC"/>
    <w:rsid w:val="00345164"/>
    <w:rsid w:val="003451A4"/>
    <w:rsid w:val="00345E12"/>
    <w:rsid w:val="00347B4D"/>
    <w:rsid w:val="00350EA8"/>
    <w:rsid w:val="003567B8"/>
    <w:rsid w:val="00356CBF"/>
    <w:rsid w:val="00357E03"/>
    <w:rsid w:val="003651F4"/>
    <w:rsid w:val="0036760F"/>
    <w:rsid w:val="00367BED"/>
    <w:rsid w:val="00377164"/>
    <w:rsid w:val="00377C38"/>
    <w:rsid w:val="003805B6"/>
    <w:rsid w:val="00381B76"/>
    <w:rsid w:val="00382A53"/>
    <w:rsid w:val="00383C3E"/>
    <w:rsid w:val="00384A47"/>
    <w:rsid w:val="00386B44"/>
    <w:rsid w:val="0039098D"/>
    <w:rsid w:val="00390E00"/>
    <w:rsid w:val="00397F77"/>
    <w:rsid w:val="00397FCD"/>
    <w:rsid w:val="003A1111"/>
    <w:rsid w:val="003A2B24"/>
    <w:rsid w:val="003A4685"/>
    <w:rsid w:val="003A4E64"/>
    <w:rsid w:val="003A5EE1"/>
    <w:rsid w:val="003A7BD5"/>
    <w:rsid w:val="003B203B"/>
    <w:rsid w:val="003B3BA4"/>
    <w:rsid w:val="003B6B64"/>
    <w:rsid w:val="003B7663"/>
    <w:rsid w:val="003D06F4"/>
    <w:rsid w:val="003D1437"/>
    <w:rsid w:val="003D2C9F"/>
    <w:rsid w:val="003D45B8"/>
    <w:rsid w:val="003D51B6"/>
    <w:rsid w:val="003D6D69"/>
    <w:rsid w:val="003E28CE"/>
    <w:rsid w:val="003E4F60"/>
    <w:rsid w:val="003E5567"/>
    <w:rsid w:val="003E559C"/>
    <w:rsid w:val="003E580B"/>
    <w:rsid w:val="003E5CDD"/>
    <w:rsid w:val="003E6B99"/>
    <w:rsid w:val="003F0886"/>
    <w:rsid w:val="003F0B51"/>
    <w:rsid w:val="003F10A3"/>
    <w:rsid w:val="003F2BD6"/>
    <w:rsid w:val="003F3C7D"/>
    <w:rsid w:val="003F3EA1"/>
    <w:rsid w:val="003F5F88"/>
    <w:rsid w:val="003F6556"/>
    <w:rsid w:val="003F7981"/>
    <w:rsid w:val="00400596"/>
    <w:rsid w:val="00401B7C"/>
    <w:rsid w:val="004111D9"/>
    <w:rsid w:val="00411C31"/>
    <w:rsid w:val="00411F54"/>
    <w:rsid w:val="004140B5"/>
    <w:rsid w:val="0041507E"/>
    <w:rsid w:val="0041514D"/>
    <w:rsid w:val="0041567E"/>
    <w:rsid w:val="00416279"/>
    <w:rsid w:val="00420142"/>
    <w:rsid w:val="004212C7"/>
    <w:rsid w:val="00421DA8"/>
    <w:rsid w:val="00422A16"/>
    <w:rsid w:val="004275CB"/>
    <w:rsid w:val="00431CB1"/>
    <w:rsid w:val="00437707"/>
    <w:rsid w:val="00441CD0"/>
    <w:rsid w:val="00451E55"/>
    <w:rsid w:val="00452254"/>
    <w:rsid w:val="0045265D"/>
    <w:rsid w:val="00454349"/>
    <w:rsid w:val="00456971"/>
    <w:rsid w:val="00457CB1"/>
    <w:rsid w:val="00460C1A"/>
    <w:rsid w:val="00463CD7"/>
    <w:rsid w:val="004675B5"/>
    <w:rsid w:val="00471A4D"/>
    <w:rsid w:val="00471A4E"/>
    <w:rsid w:val="00473799"/>
    <w:rsid w:val="004759CF"/>
    <w:rsid w:val="0047726B"/>
    <w:rsid w:val="0047749A"/>
    <w:rsid w:val="004809C0"/>
    <w:rsid w:val="00482F57"/>
    <w:rsid w:val="004877A8"/>
    <w:rsid w:val="00490403"/>
    <w:rsid w:val="004A0582"/>
    <w:rsid w:val="004A2BDD"/>
    <w:rsid w:val="004B04F1"/>
    <w:rsid w:val="004B0D9B"/>
    <w:rsid w:val="004B10FE"/>
    <w:rsid w:val="004B1387"/>
    <w:rsid w:val="004B29E5"/>
    <w:rsid w:val="004B2DA6"/>
    <w:rsid w:val="004B4AA5"/>
    <w:rsid w:val="004B7738"/>
    <w:rsid w:val="004C41C0"/>
    <w:rsid w:val="004C4449"/>
    <w:rsid w:val="004D1B85"/>
    <w:rsid w:val="004D5698"/>
    <w:rsid w:val="004E0557"/>
    <w:rsid w:val="004E072C"/>
    <w:rsid w:val="004E0BED"/>
    <w:rsid w:val="004E0D1C"/>
    <w:rsid w:val="004E1ADE"/>
    <w:rsid w:val="004E266A"/>
    <w:rsid w:val="004E3C1B"/>
    <w:rsid w:val="004E4663"/>
    <w:rsid w:val="004E619B"/>
    <w:rsid w:val="004E6ACD"/>
    <w:rsid w:val="004E716C"/>
    <w:rsid w:val="004F197E"/>
    <w:rsid w:val="004F284F"/>
    <w:rsid w:val="004F53E2"/>
    <w:rsid w:val="00500C0F"/>
    <w:rsid w:val="005039BB"/>
    <w:rsid w:val="00504649"/>
    <w:rsid w:val="00504994"/>
    <w:rsid w:val="005071F1"/>
    <w:rsid w:val="005106C8"/>
    <w:rsid w:val="00514174"/>
    <w:rsid w:val="005141D7"/>
    <w:rsid w:val="0051518D"/>
    <w:rsid w:val="00521E9A"/>
    <w:rsid w:val="00523776"/>
    <w:rsid w:val="005237E4"/>
    <w:rsid w:val="005275E9"/>
    <w:rsid w:val="005305E1"/>
    <w:rsid w:val="005355AA"/>
    <w:rsid w:val="00535C27"/>
    <w:rsid w:val="0054005B"/>
    <w:rsid w:val="00540555"/>
    <w:rsid w:val="00541ADA"/>
    <w:rsid w:val="0054367A"/>
    <w:rsid w:val="0054729C"/>
    <w:rsid w:val="0055075D"/>
    <w:rsid w:val="00551436"/>
    <w:rsid w:val="0055405E"/>
    <w:rsid w:val="00555B92"/>
    <w:rsid w:val="0055723A"/>
    <w:rsid w:val="00560CB7"/>
    <w:rsid w:val="005630D1"/>
    <w:rsid w:val="005636A6"/>
    <w:rsid w:val="00566305"/>
    <w:rsid w:val="00567EC6"/>
    <w:rsid w:val="00571656"/>
    <w:rsid w:val="00573613"/>
    <w:rsid w:val="00575892"/>
    <w:rsid w:val="00577076"/>
    <w:rsid w:val="00581D00"/>
    <w:rsid w:val="0058270A"/>
    <w:rsid w:val="00583922"/>
    <w:rsid w:val="00587DD7"/>
    <w:rsid w:val="005916A2"/>
    <w:rsid w:val="0059679D"/>
    <w:rsid w:val="00597D91"/>
    <w:rsid w:val="005A272E"/>
    <w:rsid w:val="005A355C"/>
    <w:rsid w:val="005A3B7D"/>
    <w:rsid w:val="005A5805"/>
    <w:rsid w:val="005A5E70"/>
    <w:rsid w:val="005A5EE1"/>
    <w:rsid w:val="005A6B5A"/>
    <w:rsid w:val="005A7344"/>
    <w:rsid w:val="005A7EFA"/>
    <w:rsid w:val="005B0754"/>
    <w:rsid w:val="005B162F"/>
    <w:rsid w:val="005B2EDD"/>
    <w:rsid w:val="005B61B1"/>
    <w:rsid w:val="005B630E"/>
    <w:rsid w:val="005C268B"/>
    <w:rsid w:val="005D1020"/>
    <w:rsid w:val="005D5E19"/>
    <w:rsid w:val="005E0572"/>
    <w:rsid w:val="005E3BCE"/>
    <w:rsid w:val="005E6F9C"/>
    <w:rsid w:val="005F009E"/>
    <w:rsid w:val="005F1237"/>
    <w:rsid w:val="005F1243"/>
    <w:rsid w:val="005F23E1"/>
    <w:rsid w:val="005F4924"/>
    <w:rsid w:val="005F58C3"/>
    <w:rsid w:val="00600EA0"/>
    <w:rsid w:val="00603434"/>
    <w:rsid w:val="00603D6D"/>
    <w:rsid w:val="00604660"/>
    <w:rsid w:val="00604BEC"/>
    <w:rsid w:val="00606176"/>
    <w:rsid w:val="00607E4F"/>
    <w:rsid w:val="006108AF"/>
    <w:rsid w:val="00611F8C"/>
    <w:rsid w:val="006127FD"/>
    <w:rsid w:val="00612EF3"/>
    <w:rsid w:val="0061451E"/>
    <w:rsid w:val="006145B1"/>
    <w:rsid w:val="0061499D"/>
    <w:rsid w:val="00617461"/>
    <w:rsid w:val="006212E6"/>
    <w:rsid w:val="0062217A"/>
    <w:rsid w:val="00622938"/>
    <w:rsid w:val="00622D50"/>
    <w:rsid w:val="00625E81"/>
    <w:rsid w:val="00626151"/>
    <w:rsid w:val="0062632F"/>
    <w:rsid w:val="0062770E"/>
    <w:rsid w:val="00627CEE"/>
    <w:rsid w:val="00630FA8"/>
    <w:rsid w:val="0063246D"/>
    <w:rsid w:val="00633E14"/>
    <w:rsid w:val="0063426A"/>
    <w:rsid w:val="00635D53"/>
    <w:rsid w:val="006366C8"/>
    <w:rsid w:val="00637AA9"/>
    <w:rsid w:val="00640F62"/>
    <w:rsid w:val="006412FC"/>
    <w:rsid w:val="00641716"/>
    <w:rsid w:val="006418C0"/>
    <w:rsid w:val="00645916"/>
    <w:rsid w:val="006460BA"/>
    <w:rsid w:val="00647C70"/>
    <w:rsid w:val="00651760"/>
    <w:rsid w:val="00651B14"/>
    <w:rsid w:val="0065441D"/>
    <w:rsid w:val="00661301"/>
    <w:rsid w:val="00661C2E"/>
    <w:rsid w:val="006705CF"/>
    <w:rsid w:val="006748A2"/>
    <w:rsid w:val="00676917"/>
    <w:rsid w:val="00676CF6"/>
    <w:rsid w:val="00680B7D"/>
    <w:rsid w:val="00681518"/>
    <w:rsid w:val="00683495"/>
    <w:rsid w:val="006A19AD"/>
    <w:rsid w:val="006A34FE"/>
    <w:rsid w:val="006A45F6"/>
    <w:rsid w:val="006A4D0B"/>
    <w:rsid w:val="006B4334"/>
    <w:rsid w:val="006C0B51"/>
    <w:rsid w:val="006C28DD"/>
    <w:rsid w:val="006C3044"/>
    <w:rsid w:val="006C48FA"/>
    <w:rsid w:val="006C605B"/>
    <w:rsid w:val="006D063C"/>
    <w:rsid w:val="006D06F1"/>
    <w:rsid w:val="006D10AE"/>
    <w:rsid w:val="006D1193"/>
    <w:rsid w:val="006D2FEA"/>
    <w:rsid w:val="006D4602"/>
    <w:rsid w:val="006D6A44"/>
    <w:rsid w:val="006D6B89"/>
    <w:rsid w:val="006E1D7E"/>
    <w:rsid w:val="006E1F30"/>
    <w:rsid w:val="006E40EF"/>
    <w:rsid w:val="006E594A"/>
    <w:rsid w:val="006E67AA"/>
    <w:rsid w:val="006F0361"/>
    <w:rsid w:val="006F424F"/>
    <w:rsid w:val="006F5FA8"/>
    <w:rsid w:val="006F76DC"/>
    <w:rsid w:val="00700778"/>
    <w:rsid w:val="00702924"/>
    <w:rsid w:val="007029D9"/>
    <w:rsid w:val="007061AD"/>
    <w:rsid w:val="007122BE"/>
    <w:rsid w:val="0071433C"/>
    <w:rsid w:val="00714A5F"/>
    <w:rsid w:val="00716F95"/>
    <w:rsid w:val="00720968"/>
    <w:rsid w:val="00722E9F"/>
    <w:rsid w:val="00725286"/>
    <w:rsid w:val="00727E30"/>
    <w:rsid w:val="007325A3"/>
    <w:rsid w:val="007371F8"/>
    <w:rsid w:val="0073777F"/>
    <w:rsid w:val="00746C50"/>
    <w:rsid w:val="007525FC"/>
    <w:rsid w:val="007530FB"/>
    <w:rsid w:val="00753367"/>
    <w:rsid w:val="00753809"/>
    <w:rsid w:val="0075446F"/>
    <w:rsid w:val="007633D0"/>
    <w:rsid w:val="00765BC6"/>
    <w:rsid w:val="007663CA"/>
    <w:rsid w:val="007704AB"/>
    <w:rsid w:val="00773A21"/>
    <w:rsid w:val="00775BB3"/>
    <w:rsid w:val="00776C09"/>
    <w:rsid w:val="00777166"/>
    <w:rsid w:val="007800A5"/>
    <w:rsid w:val="007802B4"/>
    <w:rsid w:val="007814B6"/>
    <w:rsid w:val="0079362A"/>
    <w:rsid w:val="007950A5"/>
    <w:rsid w:val="00795117"/>
    <w:rsid w:val="007957C5"/>
    <w:rsid w:val="007962CE"/>
    <w:rsid w:val="007A008E"/>
    <w:rsid w:val="007A60B2"/>
    <w:rsid w:val="007B19D6"/>
    <w:rsid w:val="007B1FB5"/>
    <w:rsid w:val="007B5936"/>
    <w:rsid w:val="007B5E47"/>
    <w:rsid w:val="007B66DE"/>
    <w:rsid w:val="007B6AE4"/>
    <w:rsid w:val="007B6D2C"/>
    <w:rsid w:val="007C0482"/>
    <w:rsid w:val="007C1E07"/>
    <w:rsid w:val="007C3950"/>
    <w:rsid w:val="007C67C3"/>
    <w:rsid w:val="007C68A4"/>
    <w:rsid w:val="007D3841"/>
    <w:rsid w:val="007D3E92"/>
    <w:rsid w:val="007D49D8"/>
    <w:rsid w:val="007D6A99"/>
    <w:rsid w:val="007D6F57"/>
    <w:rsid w:val="007D73D3"/>
    <w:rsid w:val="007E2342"/>
    <w:rsid w:val="007E444A"/>
    <w:rsid w:val="007E4AF0"/>
    <w:rsid w:val="007E55FD"/>
    <w:rsid w:val="007E5843"/>
    <w:rsid w:val="007F1793"/>
    <w:rsid w:val="007F2514"/>
    <w:rsid w:val="007F54C1"/>
    <w:rsid w:val="007F7C7B"/>
    <w:rsid w:val="0080153A"/>
    <w:rsid w:val="00802FE0"/>
    <w:rsid w:val="00803211"/>
    <w:rsid w:val="00804D3C"/>
    <w:rsid w:val="00805163"/>
    <w:rsid w:val="00805275"/>
    <w:rsid w:val="00806B61"/>
    <w:rsid w:val="00806F24"/>
    <w:rsid w:val="008175C3"/>
    <w:rsid w:val="00821716"/>
    <w:rsid w:val="008271F6"/>
    <w:rsid w:val="0083096E"/>
    <w:rsid w:val="00834546"/>
    <w:rsid w:val="00835AA6"/>
    <w:rsid w:val="00835ADA"/>
    <w:rsid w:val="00840E42"/>
    <w:rsid w:val="00841850"/>
    <w:rsid w:val="00842340"/>
    <w:rsid w:val="00844E13"/>
    <w:rsid w:val="00845163"/>
    <w:rsid w:val="0084643C"/>
    <w:rsid w:val="00853DB9"/>
    <w:rsid w:val="00856DBF"/>
    <w:rsid w:val="0085772F"/>
    <w:rsid w:val="008600FE"/>
    <w:rsid w:val="00861E5A"/>
    <w:rsid w:val="0086297D"/>
    <w:rsid w:val="008635E4"/>
    <w:rsid w:val="00867025"/>
    <w:rsid w:val="008702E2"/>
    <w:rsid w:val="00871276"/>
    <w:rsid w:val="00877D05"/>
    <w:rsid w:val="008818B6"/>
    <w:rsid w:val="008833CD"/>
    <w:rsid w:val="00890597"/>
    <w:rsid w:val="00890660"/>
    <w:rsid w:val="0089634C"/>
    <w:rsid w:val="0089655F"/>
    <w:rsid w:val="00896647"/>
    <w:rsid w:val="00897AE8"/>
    <w:rsid w:val="008A0303"/>
    <w:rsid w:val="008A0B51"/>
    <w:rsid w:val="008A20DE"/>
    <w:rsid w:val="008A726F"/>
    <w:rsid w:val="008B4269"/>
    <w:rsid w:val="008B6227"/>
    <w:rsid w:val="008C535F"/>
    <w:rsid w:val="008C7409"/>
    <w:rsid w:val="008C7E86"/>
    <w:rsid w:val="008D2B6B"/>
    <w:rsid w:val="008D66D1"/>
    <w:rsid w:val="008D6F7C"/>
    <w:rsid w:val="008D782C"/>
    <w:rsid w:val="008E0CDB"/>
    <w:rsid w:val="008E24A3"/>
    <w:rsid w:val="008E3067"/>
    <w:rsid w:val="008E3DE2"/>
    <w:rsid w:val="008E62BA"/>
    <w:rsid w:val="008E7A1C"/>
    <w:rsid w:val="008F4634"/>
    <w:rsid w:val="008F47A3"/>
    <w:rsid w:val="008F580B"/>
    <w:rsid w:val="008F7E21"/>
    <w:rsid w:val="0090219F"/>
    <w:rsid w:val="0090271E"/>
    <w:rsid w:val="00903920"/>
    <w:rsid w:val="009070AF"/>
    <w:rsid w:val="0091103F"/>
    <w:rsid w:val="00911604"/>
    <w:rsid w:val="0091189C"/>
    <w:rsid w:val="00911C0B"/>
    <w:rsid w:val="00911D7B"/>
    <w:rsid w:val="00921B0C"/>
    <w:rsid w:val="00922A22"/>
    <w:rsid w:val="00931EF4"/>
    <w:rsid w:val="00935604"/>
    <w:rsid w:val="00935B87"/>
    <w:rsid w:val="00935D23"/>
    <w:rsid w:val="0094178F"/>
    <w:rsid w:val="00941FEC"/>
    <w:rsid w:val="00942DC9"/>
    <w:rsid w:val="009437AD"/>
    <w:rsid w:val="00944B3E"/>
    <w:rsid w:val="009470D8"/>
    <w:rsid w:val="00952869"/>
    <w:rsid w:val="0095543C"/>
    <w:rsid w:val="00965F28"/>
    <w:rsid w:val="00971F30"/>
    <w:rsid w:val="00973F66"/>
    <w:rsid w:val="00974CD9"/>
    <w:rsid w:val="009777AF"/>
    <w:rsid w:val="00980DF2"/>
    <w:rsid w:val="009920C1"/>
    <w:rsid w:val="00992648"/>
    <w:rsid w:val="00994411"/>
    <w:rsid w:val="0099463E"/>
    <w:rsid w:val="009956E6"/>
    <w:rsid w:val="00995F22"/>
    <w:rsid w:val="00996A53"/>
    <w:rsid w:val="009A0A16"/>
    <w:rsid w:val="009A1864"/>
    <w:rsid w:val="009A5AA6"/>
    <w:rsid w:val="009A5C22"/>
    <w:rsid w:val="009A6275"/>
    <w:rsid w:val="009A6767"/>
    <w:rsid w:val="009B01EB"/>
    <w:rsid w:val="009B09C8"/>
    <w:rsid w:val="009B3FE7"/>
    <w:rsid w:val="009B4B9F"/>
    <w:rsid w:val="009B73A0"/>
    <w:rsid w:val="009B7B69"/>
    <w:rsid w:val="009C191C"/>
    <w:rsid w:val="009C297F"/>
    <w:rsid w:val="009C40E2"/>
    <w:rsid w:val="009C4442"/>
    <w:rsid w:val="009C4EDE"/>
    <w:rsid w:val="009C5CE8"/>
    <w:rsid w:val="009C7491"/>
    <w:rsid w:val="009D2D09"/>
    <w:rsid w:val="009D3652"/>
    <w:rsid w:val="009D38B5"/>
    <w:rsid w:val="009D5EA0"/>
    <w:rsid w:val="009E0A32"/>
    <w:rsid w:val="009E0D93"/>
    <w:rsid w:val="009E34B2"/>
    <w:rsid w:val="009E7B34"/>
    <w:rsid w:val="009F4B07"/>
    <w:rsid w:val="00A02482"/>
    <w:rsid w:val="00A051B2"/>
    <w:rsid w:val="00A06670"/>
    <w:rsid w:val="00A06BA1"/>
    <w:rsid w:val="00A10F2D"/>
    <w:rsid w:val="00A1323A"/>
    <w:rsid w:val="00A16B1F"/>
    <w:rsid w:val="00A171BE"/>
    <w:rsid w:val="00A21789"/>
    <w:rsid w:val="00A2292A"/>
    <w:rsid w:val="00A24E7C"/>
    <w:rsid w:val="00A2618A"/>
    <w:rsid w:val="00A275C6"/>
    <w:rsid w:val="00A305FE"/>
    <w:rsid w:val="00A33468"/>
    <w:rsid w:val="00A35784"/>
    <w:rsid w:val="00A37F26"/>
    <w:rsid w:val="00A37F3A"/>
    <w:rsid w:val="00A37F4E"/>
    <w:rsid w:val="00A41ABC"/>
    <w:rsid w:val="00A4254C"/>
    <w:rsid w:val="00A42D5A"/>
    <w:rsid w:val="00A43CCB"/>
    <w:rsid w:val="00A52863"/>
    <w:rsid w:val="00A56D70"/>
    <w:rsid w:val="00A614B9"/>
    <w:rsid w:val="00A6294C"/>
    <w:rsid w:val="00A6525C"/>
    <w:rsid w:val="00A65A71"/>
    <w:rsid w:val="00A674A2"/>
    <w:rsid w:val="00A679E4"/>
    <w:rsid w:val="00A67BF3"/>
    <w:rsid w:val="00A67DC1"/>
    <w:rsid w:val="00A7046C"/>
    <w:rsid w:val="00A70D16"/>
    <w:rsid w:val="00A7505C"/>
    <w:rsid w:val="00A779DB"/>
    <w:rsid w:val="00A80E51"/>
    <w:rsid w:val="00A8133C"/>
    <w:rsid w:val="00A83AC8"/>
    <w:rsid w:val="00A84692"/>
    <w:rsid w:val="00A87168"/>
    <w:rsid w:val="00A91351"/>
    <w:rsid w:val="00A92C43"/>
    <w:rsid w:val="00A92FD0"/>
    <w:rsid w:val="00A949D4"/>
    <w:rsid w:val="00A951F8"/>
    <w:rsid w:val="00AA0B53"/>
    <w:rsid w:val="00AA2EE2"/>
    <w:rsid w:val="00AA39C3"/>
    <w:rsid w:val="00AA3BEF"/>
    <w:rsid w:val="00AA66D4"/>
    <w:rsid w:val="00AA6ACA"/>
    <w:rsid w:val="00AA76C6"/>
    <w:rsid w:val="00AB29AC"/>
    <w:rsid w:val="00AB3775"/>
    <w:rsid w:val="00AB6ED5"/>
    <w:rsid w:val="00AC06B6"/>
    <w:rsid w:val="00AC2EFF"/>
    <w:rsid w:val="00AC70C5"/>
    <w:rsid w:val="00AD1E52"/>
    <w:rsid w:val="00AD43D0"/>
    <w:rsid w:val="00AD5E33"/>
    <w:rsid w:val="00AD74C1"/>
    <w:rsid w:val="00AE055D"/>
    <w:rsid w:val="00AE1D55"/>
    <w:rsid w:val="00AE45EC"/>
    <w:rsid w:val="00AE4D76"/>
    <w:rsid w:val="00AE5091"/>
    <w:rsid w:val="00AF0759"/>
    <w:rsid w:val="00AF16D3"/>
    <w:rsid w:val="00AF4E54"/>
    <w:rsid w:val="00B03D4C"/>
    <w:rsid w:val="00B04652"/>
    <w:rsid w:val="00B074D6"/>
    <w:rsid w:val="00B07A20"/>
    <w:rsid w:val="00B07B0E"/>
    <w:rsid w:val="00B105E2"/>
    <w:rsid w:val="00B1744E"/>
    <w:rsid w:val="00B24788"/>
    <w:rsid w:val="00B249B8"/>
    <w:rsid w:val="00B25FC1"/>
    <w:rsid w:val="00B30422"/>
    <w:rsid w:val="00B31EC1"/>
    <w:rsid w:val="00B32A77"/>
    <w:rsid w:val="00B33205"/>
    <w:rsid w:val="00B416B8"/>
    <w:rsid w:val="00B437B0"/>
    <w:rsid w:val="00B53328"/>
    <w:rsid w:val="00B61C6B"/>
    <w:rsid w:val="00B63CEC"/>
    <w:rsid w:val="00B65185"/>
    <w:rsid w:val="00B652B3"/>
    <w:rsid w:val="00B66BA3"/>
    <w:rsid w:val="00B75533"/>
    <w:rsid w:val="00B7619B"/>
    <w:rsid w:val="00B778E9"/>
    <w:rsid w:val="00B804DE"/>
    <w:rsid w:val="00B80517"/>
    <w:rsid w:val="00B8101F"/>
    <w:rsid w:val="00B811A9"/>
    <w:rsid w:val="00B81F41"/>
    <w:rsid w:val="00B82A5A"/>
    <w:rsid w:val="00B82AA6"/>
    <w:rsid w:val="00B82AAC"/>
    <w:rsid w:val="00B8571D"/>
    <w:rsid w:val="00B86197"/>
    <w:rsid w:val="00B94837"/>
    <w:rsid w:val="00B952D4"/>
    <w:rsid w:val="00B97C08"/>
    <w:rsid w:val="00BA24C7"/>
    <w:rsid w:val="00BA5F9D"/>
    <w:rsid w:val="00BA656A"/>
    <w:rsid w:val="00BA77C9"/>
    <w:rsid w:val="00BB4048"/>
    <w:rsid w:val="00BB4C8F"/>
    <w:rsid w:val="00BB5030"/>
    <w:rsid w:val="00BC0C61"/>
    <w:rsid w:val="00BC0D6B"/>
    <w:rsid w:val="00BC2A02"/>
    <w:rsid w:val="00BC2E1F"/>
    <w:rsid w:val="00BC4C78"/>
    <w:rsid w:val="00BC5733"/>
    <w:rsid w:val="00BC6457"/>
    <w:rsid w:val="00BD0B74"/>
    <w:rsid w:val="00BD1E60"/>
    <w:rsid w:val="00BD3046"/>
    <w:rsid w:val="00BD37CA"/>
    <w:rsid w:val="00BD4437"/>
    <w:rsid w:val="00BD6813"/>
    <w:rsid w:val="00BE035A"/>
    <w:rsid w:val="00BE6280"/>
    <w:rsid w:val="00BE6873"/>
    <w:rsid w:val="00BE7B4B"/>
    <w:rsid w:val="00BF2752"/>
    <w:rsid w:val="00BF5817"/>
    <w:rsid w:val="00BF732F"/>
    <w:rsid w:val="00BF768A"/>
    <w:rsid w:val="00BF76FB"/>
    <w:rsid w:val="00C02CBA"/>
    <w:rsid w:val="00C03503"/>
    <w:rsid w:val="00C04EBE"/>
    <w:rsid w:val="00C149DF"/>
    <w:rsid w:val="00C15C77"/>
    <w:rsid w:val="00C15D5A"/>
    <w:rsid w:val="00C16BAC"/>
    <w:rsid w:val="00C223AE"/>
    <w:rsid w:val="00C2457A"/>
    <w:rsid w:val="00C24B40"/>
    <w:rsid w:val="00C258DC"/>
    <w:rsid w:val="00C3066C"/>
    <w:rsid w:val="00C3103E"/>
    <w:rsid w:val="00C3148F"/>
    <w:rsid w:val="00C31C62"/>
    <w:rsid w:val="00C339A0"/>
    <w:rsid w:val="00C33D68"/>
    <w:rsid w:val="00C34822"/>
    <w:rsid w:val="00C36AD2"/>
    <w:rsid w:val="00C401EF"/>
    <w:rsid w:val="00C41040"/>
    <w:rsid w:val="00C41F02"/>
    <w:rsid w:val="00C441BD"/>
    <w:rsid w:val="00C45FE1"/>
    <w:rsid w:val="00C466BD"/>
    <w:rsid w:val="00C51B12"/>
    <w:rsid w:val="00C52222"/>
    <w:rsid w:val="00C532DE"/>
    <w:rsid w:val="00C55E6D"/>
    <w:rsid w:val="00C56129"/>
    <w:rsid w:val="00C56A3F"/>
    <w:rsid w:val="00C60D5D"/>
    <w:rsid w:val="00C61451"/>
    <w:rsid w:val="00C61690"/>
    <w:rsid w:val="00C61AF1"/>
    <w:rsid w:val="00C73664"/>
    <w:rsid w:val="00C74476"/>
    <w:rsid w:val="00C74744"/>
    <w:rsid w:val="00C7707D"/>
    <w:rsid w:val="00C804FF"/>
    <w:rsid w:val="00C80DE6"/>
    <w:rsid w:val="00C82356"/>
    <w:rsid w:val="00C82EA3"/>
    <w:rsid w:val="00C845E2"/>
    <w:rsid w:val="00C846DE"/>
    <w:rsid w:val="00C86AF2"/>
    <w:rsid w:val="00C910D2"/>
    <w:rsid w:val="00C911C0"/>
    <w:rsid w:val="00C956C3"/>
    <w:rsid w:val="00C95E6D"/>
    <w:rsid w:val="00C970C4"/>
    <w:rsid w:val="00C97B41"/>
    <w:rsid w:val="00CA655E"/>
    <w:rsid w:val="00CA7E68"/>
    <w:rsid w:val="00CA7F82"/>
    <w:rsid w:val="00CB27B2"/>
    <w:rsid w:val="00CB5197"/>
    <w:rsid w:val="00CB5C0D"/>
    <w:rsid w:val="00CB7CEC"/>
    <w:rsid w:val="00CC14F2"/>
    <w:rsid w:val="00CC360E"/>
    <w:rsid w:val="00CC5A62"/>
    <w:rsid w:val="00CC5F67"/>
    <w:rsid w:val="00CC7DDA"/>
    <w:rsid w:val="00CD17D7"/>
    <w:rsid w:val="00CE1A7A"/>
    <w:rsid w:val="00CE79F8"/>
    <w:rsid w:val="00CF06B2"/>
    <w:rsid w:val="00CF1BAB"/>
    <w:rsid w:val="00CF22EE"/>
    <w:rsid w:val="00D01A2D"/>
    <w:rsid w:val="00D11B64"/>
    <w:rsid w:val="00D1311A"/>
    <w:rsid w:val="00D14243"/>
    <w:rsid w:val="00D16B63"/>
    <w:rsid w:val="00D207FC"/>
    <w:rsid w:val="00D24D50"/>
    <w:rsid w:val="00D25E71"/>
    <w:rsid w:val="00D27C64"/>
    <w:rsid w:val="00D3001B"/>
    <w:rsid w:val="00D305B3"/>
    <w:rsid w:val="00D316E5"/>
    <w:rsid w:val="00D35C9E"/>
    <w:rsid w:val="00D370BB"/>
    <w:rsid w:val="00D40051"/>
    <w:rsid w:val="00D418B6"/>
    <w:rsid w:val="00D42085"/>
    <w:rsid w:val="00D52967"/>
    <w:rsid w:val="00D53DCA"/>
    <w:rsid w:val="00D577A6"/>
    <w:rsid w:val="00D636F9"/>
    <w:rsid w:val="00D6752C"/>
    <w:rsid w:val="00D67667"/>
    <w:rsid w:val="00D71207"/>
    <w:rsid w:val="00D72F62"/>
    <w:rsid w:val="00D74091"/>
    <w:rsid w:val="00D75912"/>
    <w:rsid w:val="00D76209"/>
    <w:rsid w:val="00D76A32"/>
    <w:rsid w:val="00D774E8"/>
    <w:rsid w:val="00D809CB"/>
    <w:rsid w:val="00D81F1D"/>
    <w:rsid w:val="00D824FD"/>
    <w:rsid w:val="00D84DB4"/>
    <w:rsid w:val="00D851C4"/>
    <w:rsid w:val="00D857A1"/>
    <w:rsid w:val="00D8647D"/>
    <w:rsid w:val="00D866A4"/>
    <w:rsid w:val="00D87777"/>
    <w:rsid w:val="00D87FE6"/>
    <w:rsid w:val="00D902A7"/>
    <w:rsid w:val="00D90759"/>
    <w:rsid w:val="00D9176C"/>
    <w:rsid w:val="00DA21EC"/>
    <w:rsid w:val="00DA4448"/>
    <w:rsid w:val="00DA45C7"/>
    <w:rsid w:val="00DA534E"/>
    <w:rsid w:val="00DA6CE3"/>
    <w:rsid w:val="00DA72B9"/>
    <w:rsid w:val="00DB20E7"/>
    <w:rsid w:val="00DB415A"/>
    <w:rsid w:val="00DC1113"/>
    <w:rsid w:val="00DC3286"/>
    <w:rsid w:val="00DC4682"/>
    <w:rsid w:val="00DD113F"/>
    <w:rsid w:val="00DD536F"/>
    <w:rsid w:val="00DD77C9"/>
    <w:rsid w:val="00DE1357"/>
    <w:rsid w:val="00DE1E2F"/>
    <w:rsid w:val="00DE2A12"/>
    <w:rsid w:val="00DE331F"/>
    <w:rsid w:val="00DE6E05"/>
    <w:rsid w:val="00E02F14"/>
    <w:rsid w:val="00E03AF9"/>
    <w:rsid w:val="00E03D62"/>
    <w:rsid w:val="00E06A52"/>
    <w:rsid w:val="00E070B6"/>
    <w:rsid w:val="00E142E5"/>
    <w:rsid w:val="00E14B3E"/>
    <w:rsid w:val="00E16336"/>
    <w:rsid w:val="00E21A58"/>
    <w:rsid w:val="00E22452"/>
    <w:rsid w:val="00E22552"/>
    <w:rsid w:val="00E3185A"/>
    <w:rsid w:val="00E323FE"/>
    <w:rsid w:val="00E35218"/>
    <w:rsid w:val="00E35F06"/>
    <w:rsid w:val="00E36C4C"/>
    <w:rsid w:val="00E37AD6"/>
    <w:rsid w:val="00E40816"/>
    <w:rsid w:val="00E440D0"/>
    <w:rsid w:val="00E46CF9"/>
    <w:rsid w:val="00E50D54"/>
    <w:rsid w:val="00E52206"/>
    <w:rsid w:val="00E52904"/>
    <w:rsid w:val="00E53328"/>
    <w:rsid w:val="00E5656D"/>
    <w:rsid w:val="00E569AF"/>
    <w:rsid w:val="00E56FE5"/>
    <w:rsid w:val="00E570D8"/>
    <w:rsid w:val="00E574B7"/>
    <w:rsid w:val="00E57968"/>
    <w:rsid w:val="00E601E2"/>
    <w:rsid w:val="00E61B05"/>
    <w:rsid w:val="00E65777"/>
    <w:rsid w:val="00E67A3E"/>
    <w:rsid w:val="00E73762"/>
    <w:rsid w:val="00E73BC1"/>
    <w:rsid w:val="00E75C2A"/>
    <w:rsid w:val="00E77A84"/>
    <w:rsid w:val="00E85228"/>
    <w:rsid w:val="00E87402"/>
    <w:rsid w:val="00E87F0E"/>
    <w:rsid w:val="00E90F97"/>
    <w:rsid w:val="00E9109B"/>
    <w:rsid w:val="00EA0A29"/>
    <w:rsid w:val="00EA39E8"/>
    <w:rsid w:val="00EA3A95"/>
    <w:rsid w:val="00EA3DC7"/>
    <w:rsid w:val="00EA42A2"/>
    <w:rsid w:val="00EA4808"/>
    <w:rsid w:val="00EA49B1"/>
    <w:rsid w:val="00EA4EF9"/>
    <w:rsid w:val="00EA635B"/>
    <w:rsid w:val="00EB1515"/>
    <w:rsid w:val="00EB1FB5"/>
    <w:rsid w:val="00EB469A"/>
    <w:rsid w:val="00EC7CED"/>
    <w:rsid w:val="00ED0F62"/>
    <w:rsid w:val="00ED6EDC"/>
    <w:rsid w:val="00EE193D"/>
    <w:rsid w:val="00EE523D"/>
    <w:rsid w:val="00EE53A2"/>
    <w:rsid w:val="00EE6025"/>
    <w:rsid w:val="00EE688B"/>
    <w:rsid w:val="00EE6CBF"/>
    <w:rsid w:val="00EF0A58"/>
    <w:rsid w:val="00EF0F59"/>
    <w:rsid w:val="00EF2F1D"/>
    <w:rsid w:val="00EF3DBC"/>
    <w:rsid w:val="00EF51BB"/>
    <w:rsid w:val="00F0415B"/>
    <w:rsid w:val="00F04330"/>
    <w:rsid w:val="00F0718B"/>
    <w:rsid w:val="00F10E4C"/>
    <w:rsid w:val="00F10FCA"/>
    <w:rsid w:val="00F12289"/>
    <w:rsid w:val="00F12E69"/>
    <w:rsid w:val="00F155D7"/>
    <w:rsid w:val="00F16A82"/>
    <w:rsid w:val="00F20331"/>
    <w:rsid w:val="00F2243E"/>
    <w:rsid w:val="00F229B8"/>
    <w:rsid w:val="00F24A28"/>
    <w:rsid w:val="00F261B3"/>
    <w:rsid w:val="00F26659"/>
    <w:rsid w:val="00F32C70"/>
    <w:rsid w:val="00F36373"/>
    <w:rsid w:val="00F37DF9"/>
    <w:rsid w:val="00F410AC"/>
    <w:rsid w:val="00F41936"/>
    <w:rsid w:val="00F440EC"/>
    <w:rsid w:val="00F4650D"/>
    <w:rsid w:val="00F46626"/>
    <w:rsid w:val="00F468A1"/>
    <w:rsid w:val="00F46A20"/>
    <w:rsid w:val="00F500C9"/>
    <w:rsid w:val="00F51AB2"/>
    <w:rsid w:val="00F5256E"/>
    <w:rsid w:val="00F54B71"/>
    <w:rsid w:val="00F559D6"/>
    <w:rsid w:val="00F603EF"/>
    <w:rsid w:val="00F6047E"/>
    <w:rsid w:val="00F65FF3"/>
    <w:rsid w:val="00F660EC"/>
    <w:rsid w:val="00F74C81"/>
    <w:rsid w:val="00F75876"/>
    <w:rsid w:val="00F77716"/>
    <w:rsid w:val="00F82C5E"/>
    <w:rsid w:val="00F84144"/>
    <w:rsid w:val="00F91AD0"/>
    <w:rsid w:val="00FA4498"/>
    <w:rsid w:val="00FA4D29"/>
    <w:rsid w:val="00FA74C6"/>
    <w:rsid w:val="00FA7D41"/>
    <w:rsid w:val="00FB043E"/>
    <w:rsid w:val="00FB1BDF"/>
    <w:rsid w:val="00FB253B"/>
    <w:rsid w:val="00FB2804"/>
    <w:rsid w:val="00FB2F85"/>
    <w:rsid w:val="00FB7F6D"/>
    <w:rsid w:val="00FC1846"/>
    <w:rsid w:val="00FC1E42"/>
    <w:rsid w:val="00FC22FA"/>
    <w:rsid w:val="00FC2422"/>
    <w:rsid w:val="00FC461D"/>
    <w:rsid w:val="00FC6C73"/>
    <w:rsid w:val="00FC7666"/>
    <w:rsid w:val="00FD0DBE"/>
    <w:rsid w:val="00FD3F9E"/>
    <w:rsid w:val="00FD5CEF"/>
    <w:rsid w:val="00FE0763"/>
    <w:rsid w:val="00FE382B"/>
    <w:rsid w:val="00FE3FE7"/>
    <w:rsid w:val="00FE6BC5"/>
    <w:rsid w:val="00FE7304"/>
    <w:rsid w:val="00FF10FF"/>
    <w:rsid w:val="00FF356E"/>
    <w:rsid w:val="00FF4574"/>
    <w:rsid w:val="00FF4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4BBCBA9-5FB0-46BF-9057-326EE446D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aliases w:val="opis,section:1,Topic Heading 1,Nag3ówek 1 Znak,Alt+1"/>
    <w:basedOn w:val="Normalny"/>
    <w:next w:val="Normalny"/>
    <w:link w:val="Nagwek1Znak"/>
    <w:autoRedefine/>
    <w:qFormat/>
    <w:rsid w:val="00160C5C"/>
    <w:pPr>
      <w:keepNext/>
      <w:keepLines/>
      <w:numPr>
        <w:numId w:val="1"/>
      </w:numPr>
      <w:spacing w:after="0" w:line="360" w:lineRule="auto"/>
      <w:outlineLvl w:val="0"/>
    </w:pPr>
    <w:rPr>
      <w:rFonts w:ascii="Arial Narrow" w:eastAsia="Times New Roman" w:hAnsi="Arial Narrow" w:cs="Times New Roman"/>
      <w:b/>
      <w:bCs/>
      <w:sz w:val="24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D90759"/>
    <w:pPr>
      <w:keepNext/>
      <w:keepLines/>
      <w:spacing w:before="200" w:after="0" w:line="240" w:lineRule="auto"/>
      <w:ind w:left="709"/>
      <w:outlineLvl w:val="1"/>
    </w:pPr>
    <w:rPr>
      <w:rFonts w:ascii="Arial" w:eastAsia="Times New Roman" w:hAnsi="Arial" w:cs="Times New Roman"/>
      <w:b/>
      <w:bCs/>
      <w:sz w:val="20"/>
      <w:szCs w:val="26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D90759"/>
    <w:pPr>
      <w:keepNext/>
      <w:spacing w:before="240" w:after="60" w:line="240" w:lineRule="auto"/>
      <w:ind w:left="709"/>
      <w:outlineLvl w:val="2"/>
    </w:pPr>
    <w:rPr>
      <w:rFonts w:ascii="Arial" w:eastAsia="Times New Roman" w:hAnsi="Arial" w:cs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E7B34"/>
    <w:pPr>
      <w:ind w:left="720"/>
      <w:contextualSpacing/>
    </w:pPr>
  </w:style>
  <w:style w:type="paragraph" w:styleId="Nagwek">
    <w:name w:val="header"/>
    <w:basedOn w:val="Normalny"/>
    <w:link w:val="NagwekZnak"/>
    <w:unhideWhenUsed/>
    <w:rsid w:val="00EF2F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F2F1D"/>
  </w:style>
  <w:style w:type="paragraph" w:styleId="Stopka">
    <w:name w:val="footer"/>
    <w:basedOn w:val="Normalny"/>
    <w:link w:val="StopkaZnak"/>
    <w:uiPriority w:val="99"/>
    <w:unhideWhenUsed/>
    <w:rsid w:val="00EF2F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F2F1D"/>
  </w:style>
  <w:style w:type="character" w:styleId="Hipercze">
    <w:name w:val="Hyperlink"/>
    <w:basedOn w:val="Domylnaczcionkaakapitu"/>
    <w:uiPriority w:val="99"/>
    <w:unhideWhenUsed/>
    <w:rsid w:val="00EF2F1D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31C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1CB1"/>
    <w:rPr>
      <w:rFonts w:ascii="Segoe UI" w:hAnsi="Segoe UI" w:cs="Segoe UI"/>
      <w:sz w:val="18"/>
      <w:szCs w:val="18"/>
    </w:rPr>
  </w:style>
  <w:style w:type="character" w:styleId="Odwoanieintensywne">
    <w:name w:val="Intense Reference"/>
    <w:basedOn w:val="Domylnaczcionkaakapitu"/>
    <w:uiPriority w:val="32"/>
    <w:qFormat/>
    <w:rsid w:val="00F261B3"/>
    <w:rPr>
      <w:b/>
      <w:bCs/>
      <w:smallCaps/>
      <w:color w:val="4F81BD" w:themeColor="accent1"/>
      <w:spacing w:val="5"/>
    </w:rPr>
  </w:style>
  <w:style w:type="character" w:styleId="Wyrnienieintensywne">
    <w:name w:val="Intense Emphasis"/>
    <w:basedOn w:val="Domylnaczcionkaakapitu"/>
    <w:uiPriority w:val="21"/>
    <w:qFormat/>
    <w:rsid w:val="00645916"/>
    <w:rPr>
      <w:i/>
      <w:iCs/>
      <w:color w:val="4F81BD" w:themeColor="accent1"/>
    </w:rPr>
  </w:style>
  <w:style w:type="character" w:customStyle="1" w:styleId="Nagwek1Znak">
    <w:name w:val="Nagłówek 1 Znak"/>
    <w:aliases w:val="opis Znak,section:1 Znak,Topic Heading 1 Znak,Nag3ówek 1 Znak Znak,Alt+1 Znak"/>
    <w:basedOn w:val="Domylnaczcionkaakapitu"/>
    <w:link w:val="Nagwek1"/>
    <w:rsid w:val="00160C5C"/>
    <w:rPr>
      <w:rFonts w:ascii="Arial Narrow" w:eastAsia="Times New Roman" w:hAnsi="Arial Narrow" w:cs="Times New Roman"/>
      <w:b/>
      <w:bCs/>
      <w:sz w:val="24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D90759"/>
    <w:rPr>
      <w:rFonts w:ascii="Arial" w:eastAsia="Times New Roman" w:hAnsi="Arial" w:cs="Times New Roman"/>
      <w:b/>
      <w:bCs/>
      <w:sz w:val="20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D90759"/>
    <w:rPr>
      <w:rFonts w:ascii="Arial" w:eastAsia="Times New Roman" w:hAnsi="Arial" w:cs="Times New Roman"/>
      <w:b/>
      <w:bCs/>
      <w:sz w:val="20"/>
      <w:szCs w:val="26"/>
    </w:rPr>
  </w:style>
  <w:style w:type="paragraph" w:styleId="Spistreci1">
    <w:name w:val="toc 1"/>
    <w:basedOn w:val="Normalny"/>
    <w:next w:val="Normalny"/>
    <w:autoRedefine/>
    <w:uiPriority w:val="39"/>
    <w:unhideWhenUsed/>
    <w:rsid w:val="002878B0"/>
    <w:pPr>
      <w:tabs>
        <w:tab w:val="left" w:pos="284"/>
        <w:tab w:val="right" w:leader="dot" w:pos="9062"/>
      </w:tabs>
      <w:spacing w:after="0" w:line="240" w:lineRule="auto"/>
      <w:ind w:left="284" w:hanging="284"/>
    </w:pPr>
    <w:rPr>
      <w:rFonts w:ascii="Arial" w:eastAsia="Calibri" w:hAnsi="Arial" w:cs="Times New Roman"/>
      <w:b/>
      <w:noProof/>
      <w:sz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D90759"/>
    <w:pPr>
      <w:tabs>
        <w:tab w:val="left" w:pos="709"/>
        <w:tab w:val="right" w:leader="dot" w:pos="9062"/>
      </w:tabs>
      <w:spacing w:after="0" w:line="240" w:lineRule="auto"/>
      <w:ind w:left="709" w:hanging="425"/>
    </w:pPr>
    <w:rPr>
      <w:rFonts w:ascii="Arial" w:eastAsia="Calibri" w:hAnsi="Arial" w:cs="Times New Roman"/>
      <w:sz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D90759"/>
    <w:pPr>
      <w:spacing w:after="0" w:line="240" w:lineRule="auto"/>
      <w:ind w:left="400"/>
    </w:pPr>
    <w:rPr>
      <w:rFonts w:ascii="Arial" w:eastAsia="Calibri" w:hAnsi="Arial" w:cs="Times New Roman"/>
      <w:sz w:val="20"/>
    </w:rPr>
  </w:style>
  <w:style w:type="character" w:customStyle="1" w:styleId="FontStyle137">
    <w:name w:val="Font Style137"/>
    <w:uiPriority w:val="99"/>
    <w:rsid w:val="00D90759"/>
    <w:rPr>
      <w:rFonts w:cs="Times New Roman"/>
    </w:rPr>
  </w:style>
  <w:style w:type="paragraph" w:customStyle="1" w:styleId="Standard">
    <w:name w:val="Standard"/>
    <w:rsid w:val="00D90759"/>
    <w:pPr>
      <w:tabs>
        <w:tab w:val="left" w:pos="0"/>
        <w:tab w:val="left" w:pos="283"/>
        <w:tab w:val="left" w:pos="567"/>
        <w:tab w:val="left" w:pos="850"/>
        <w:tab w:val="left" w:pos="1134"/>
        <w:tab w:val="right" w:leader="dot" w:pos="9355"/>
      </w:tabs>
      <w:suppressAutoHyphens/>
      <w:spacing w:before="113" w:after="0" w:line="240" w:lineRule="auto"/>
      <w:ind w:left="284"/>
      <w:jc w:val="both"/>
    </w:pPr>
    <w:rPr>
      <w:rFonts w:ascii="Times New Roman" w:eastAsia="Lucida Sans Unicode" w:hAnsi="Times New Roman" w:cs="Times New Roman"/>
      <w:szCs w:val="20"/>
      <w:lang w:eastAsia="pl-PL"/>
    </w:rPr>
  </w:style>
  <w:style w:type="paragraph" w:styleId="Tekstpodstawowy">
    <w:name w:val="Body Text"/>
    <w:basedOn w:val="Normalny"/>
    <w:link w:val="TekstpodstawowyZnak"/>
    <w:rsid w:val="00CC5F6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Arial Unicode MS" w:hAnsi="Arial" w:cs="Arial"/>
      <w:color w:val="000000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CC5F67"/>
    <w:rPr>
      <w:rFonts w:ascii="Arial" w:eastAsia="Arial Unicode MS" w:hAnsi="Arial" w:cs="Arial"/>
      <w:color w:val="000000"/>
      <w:sz w:val="24"/>
      <w:szCs w:val="24"/>
      <w:lang w:eastAsia="pl-PL"/>
    </w:rPr>
  </w:style>
  <w:style w:type="character" w:customStyle="1" w:styleId="WW8Num1z1">
    <w:name w:val="WW8Num1z1"/>
    <w:rsid w:val="003F7981"/>
    <w:rPr>
      <w:rFonts w:ascii="Arial" w:hAnsi="Arial" w:cs="Arial"/>
      <w:b/>
      <w:sz w:val="28"/>
      <w:szCs w:val="28"/>
    </w:rPr>
  </w:style>
  <w:style w:type="paragraph" w:customStyle="1" w:styleId="WW-Tekstpodstawowywcity2">
    <w:name w:val="WW-Tekst podstawowy wcięty 2"/>
    <w:basedOn w:val="Normalny"/>
    <w:rsid w:val="00D824FD"/>
    <w:pPr>
      <w:suppressAutoHyphens/>
      <w:spacing w:after="120" w:line="480" w:lineRule="auto"/>
      <w:ind w:left="283" w:firstLine="1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table" w:styleId="Tabela-Siatka">
    <w:name w:val="Table Grid"/>
    <w:basedOn w:val="Standardowy"/>
    <w:uiPriority w:val="59"/>
    <w:rsid w:val="004F28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punktowana2">
    <w:name w:val="List Bullet 2"/>
    <w:basedOn w:val="Normalny"/>
    <w:link w:val="Listapunktowana2Znak"/>
    <w:rsid w:val="00EA39E8"/>
    <w:pPr>
      <w:numPr>
        <w:numId w:val="5"/>
      </w:numPr>
      <w:spacing w:after="0" w:line="240" w:lineRule="auto"/>
      <w:ind w:right="227"/>
    </w:pPr>
    <w:rPr>
      <w:rFonts w:ascii="Arial" w:eastAsia="Times New Roman" w:hAnsi="Arial" w:cs="Times New Roman"/>
      <w:szCs w:val="24"/>
      <w:lang w:val="en-US" w:eastAsia="it-IT"/>
    </w:rPr>
  </w:style>
  <w:style w:type="paragraph" w:styleId="Listapunktowana3">
    <w:name w:val="List Bullet 3"/>
    <w:basedOn w:val="Normalny"/>
    <w:rsid w:val="00EA39E8"/>
    <w:pPr>
      <w:numPr>
        <w:numId w:val="6"/>
      </w:numPr>
      <w:spacing w:after="0" w:line="240" w:lineRule="auto"/>
    </w:pPr>
    <w:rPr>
      <w:rFonts w:ascii="Arial" w:eastAsia="Times New Roman" w:hAnsi="Arial" w:cs="Times New Roman"/>
      <w:szCs w:val="24"/>
      <w:lang w:val="en-US" w:eastAsia="it-IT"/>
    </w:rPr>
  </w:style>
  <w:style w:type="character" w:customStyle="1" w:styleId="Listapunktowana2Znak">
    <w:name w:val="Lista punktowana 2 Znak"/>
    <w:link w:val="Listapunktowana2"/>
    <w:rsid w:val="00EA39E8"/>
    <w:rPr>
      <w:rFonts w:ascii="Arial" w:eastAsia="Times New Roman" w:hAnsi="Arial" w:cs="Times New Roman"/>
      <w:szCs w:val="24"/>
      <w:lang w:val="en-US" w:eastAsia="it-IT"/>
    </w:rPr>
  </w:style>
  <w:style w:type="paragraph" w:styleId="Listapunktowana">
    <w:name w:val="List Bullet"/>
    <w:basedOn w:val="Normalny"/>
    <w:rsid w:val="00EA39E8"/>
    <w:pPr>
      <w:numPr>
        <w:numId w:val="7"/>
      </w:numPr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0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5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9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0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8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740634">
          <w:blockQuote w:val="1"/>
          <w:marLeft w:val="0"/>
          <w:marRight w:val="720"/>
          <w:marTop w:val="100"/>
          <w:marBottom w:val="100"/>
          <w:divBdr>
            <w:top w:val="none" w:sz="0" w:space="0" w:color="auto"/>
            <w:left w:val="single" w:sz="6" w:space="8" w:color="0000FF"/>
            <w:bottom w:val="none" w:sz="0" w:space="0" w:color="auto"/>
            <w:right w:val="none" w:sz="0" w:space="0" w:color="auto"/>
          </w:divBdr>
          <w:divsChild>
            <w:div w:id="83522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07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9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1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2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62EAFD-C1A8-4A14-93BA-F82917ED7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3744</TotalTime>
  <Pages>14</Pages>
  <Words>1890</Words>
  <Characters>11346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</dc:creator>
  <cp:lastModifiedBy>ŁM</cp:lastModifiedBy>
  <cp:revision>814</cp:revision>
  <cp:lastPrinted>2018-03-27T08:28:00Z</cp:lastPrinted>
  <dcterms:created xsi:type="dcterms:W3CDTF">2016-03-14T21:19:00Z</dcterms:created>
  <dcterms:modified xsi:type="dcterms:W3CDTF">2018-03-27T08:28:00Z</dcterms:modified>
</cp:coreProperties>
</file>